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122552" w:rsidTr="00122552">
        <w:tc>
          <w:tcPr>
            <w:tcW w:w="4782" w:type="dxa"/>
          </w:tcPr>
          <w:p w:rsidR="00122552" w:rsidRPr="00122552" w:rsidRDefault="00122552" w:rsidP="00122552">
            <w:pPr>
              <w:pStyle w:val="6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>Принято на заседании</w:t>
            </w:r>
          </w:p>
          <w:p w:rsidR="00122552" w:rsidRPr="00122552" w:rsidRDefault="00122552" w:rsidP="00122552">
            <w:pPr>
              <w:pStyle w:val="6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>Педагогического совета</w:t>
            </w:r>
          </w:p>
          <w:p w:rsidR="00122552" w:rsidRDefault="00122552" w:rsidP="00122552">
            <w:pPr>
              <w:pStyle w:val="6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>Протокол №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22552">
              <w:rPr>
                <w:b w:val="0"/>
                <w:sz w:val="28"/>
                <w:szCs w:val="28"/>
              </w:rPr>
              <w:t>3 от 12.02.2021 г.</w:t>
            </w:r>
          </w:p>
        </w:tc>
        <w:tc>
          <w:tcPr>
            <w:tcW w:w="4782" w:type="dxa"/>
          </w:tcPr>
          <w:p w:rsidR="00122552" w:rsidRPr="00122552" w:rsidRDefault="00122552" w:rsidP="00122552">
            <w:pPr>
              <w:pStyle w:val="6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>Утверждаю</w:t>
            </w:r>
          </w:p>
          <w:p w:rsidR="00122552" w:rsidRPr="00122552" w:rsidRDefault="00122552" w:rsidP="00122552">
            <w:pPr>
              <w:pStyle w:val="6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 xml:space="preserve">Заведующий МБДОУ «Детский  сад «Сретенский» </w:t>
            </w:r>
            <w:proofErr w:type="gramStart"/>
            <w:r w:rsidRPr="00122552">
              <w:rPr>
                <w:b w:val="0"/>
                <w:sz w:val="28"/>
                <w:szCs w:val="28"/>
              </w:rPr>
              <w:t>г</w:t>
            </w:r>
            <w:proofErr w:type="gramEnd"/>
            <w:r w:rsidRPr="00122552">
              <w:rPr>
                <w:b w:val="0"/>
                <w:sz w:val="28"/>
                <w:szCs w:val="28"/>
              </w:rPr>
              <w:t>. Строитель»</w:t>
            </w:r>
          </w:p>
          <w:p w:rsidR="00122552" w:rsidRPr="00122552" w:rsidRDefault="00122552" w:rsidP="00122552">
            <w:pPr>
              <w:pStyle w:val="6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 xml:space="preserve">__________ М.П. </w:t>
            </w:r>
            <w:proofErr w:type="spellStart"/>
            <w:r w:rsidRPr="00122552">
              <w:rPr>
                <w:b w:val="0"/>
                <w:sz w:val="28"/>
                <w:szCs w:val="28"/>
              </w:rPr>
              <w:t>Севрюков</w:t>
            </w:r>
            <w:r>
              <w:rPr>
                <w:b w:val="0"/>
                <w:sz w:val="28"/>
                <w:szCs w:val="28"/>
              </w:rPr>
              <w:t>а</w:t>
            </w:r>
            <w:proofErr w:type="spellEnd"/>
          </w:p>
          <w:p w:rsidR="00122552" w:rsidRDefault="00122552" w:rsidP="00122552">
            <w:pPr>
              <w:pStyle w:val="60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122552">
              <w:rPr>
                <w:b w:val="0"/>
                <w:sz w:val="28"/>
                <w:szCs w:val="28"/>
              </w:rPr>
              <w:t>Приказ №17 от 05.03.2021 г.</w:t>
            </w:r>
          </w:p>
        </w:tc>
      </w:tr>
    </w:tbl>
    <w:p w:rsidR="00122552" w:rsidRDefault="00122552" w:rsidP="004566E1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22552" w:rsidRDefault="00122552" w:rsidP="004566E1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176AC" w:rsidRPr="004566E1" w:rsidRDefault="00F176AC" w:rsidP="004566E1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566E1">
        <w:rPr>
          <w:sz w:val="28"/>
          <w:szCs w:val="28"/>
        </w:rPr>
        <w:t>ПОЛОЖЕНИЕ</w:t>
      </w:r>
    </w:p>
    <w:p w:rsidR="00AB3C25" w:rsidRPr="004566E1" w:rsidRDefault="00E11121" w:rsidP="004566E1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566E1">
        <w:rPr>
          <w:sz w:val="28"/>
          <w:szCs w:val="28"/>
        </w:rPr>
        <w:t>О ГРУППЕ КРАТКОВРЕМЕННОГО ПРЕБЫВАНИЯ</w:t>
      </w:r>
    </w:p>
    <w:p w:rsidR="00F176AC" w:rsidRDefault="00F176AC" w:rsidP="004566E1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566E1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 с приоритетным осуществлением православного духовно-нравственного развития «Сретенский» </w:t>
      </w:r>
      <w:proofErr w:type="gramStart"/>
      <w:r w:rsidRPr="004566E1">
        <w:rPr>
          <w:sz w:val="28"/>
          <w:szCs w:val="28"/>
        </w:rPr>
        <w:t>г</w:t>
      </w:r>
      <w:proofErr w:type="gramEnd"/>
      <w:r w:rsidRPr="004566E1">
        <w:rPr>
          <w:sz w:val="28"/>
          <w:szCs w:val="28"/>
        </w:rPr>
        <w:t xml:space="preserve">. Строитель </w:t>
      </w:r>
      <w:proofErr w:type="spellStart"/>
      <w:r w:rsidRPr="004566E1">
        <w:rPr>
          <w:sz w:val="28"/>
          <w:szCs w:val="28"/>
        </w:rPr>
        <w:t>Яковлевского</w:t>
      </w:r>
      <w:proofErr w:type="spellEnd"/>
      <w:r w:rsidRPr="004566E1">
        <w:rPr>
          <w:sz w:val="28"/>
          <w:szCs w:val="28"/>
        </w:rPr>
        <w:t xml:space="preserve"> городского округа»</w:t>
      </w:r>
    </w:p>
    <w:p w:rsidR="004566E1" w:rsidRPr="004566E1" w:rsidRDefault="004566E1" w:rsidP="004566E1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4566E1" w:rsidRPr="00341CB0" w:rsidRDefault="00E11121" w:rsidP="00341CB0">
      <w:pPr>
        <w:pStyle w:val="21"/>
        <w:numPr>
          <w:ilvl w:val="0"/>
          <w:numId w:val="2"/>
        </w:numPr>
        <w:shd w:val="clear" w:color="auto" w:fill="auto"/>
        <w:tabs>
          <w:tab w:val="left" w:pos="7218"/>
        </w:tabs>
        <w:spacing w:line="240" w:lineRule="auto"/>
        <w:ind w:left="0"/>
        <w:jc w:val="center"/>
        <w:rPr>
          <w:b/>
          <w:sz w:val="28"/>
          <w:szCs w:val="28"/>
        </w:rPr>
      </w:pPr>
      <w:r w:rsidRPr="00341CB0">
        <w:rPr>
          <w:rStyle w:val="22"/>
          <w:sz w:val="28"/>
          <w:szCs w:val="28"/>
        </w:rPr>
        <w:t>Общие</w:t>
      </w:r>
      <w:r w:rsidRPr="00341CB0">
        <w:rPr>
          <w:rStyle w:val="22"/>
          <w:b w:val="0"/>
          <w:sz w:val="28"/>
          <w:szCs w:val="28"/>
        </w:rPr>
        <w:t xml:space="preserve"> </w:t>
      </w:r>
      <w:r w:rsidRPr="00341CB0">
        <w:rPr>
          <w:b/>
          <w:sz w:val="28"/>
          <w:szCs w:val="28"/>
        </w:rPr>
        <w:t>положения</w:t>
      </w:r>
    </w:p>
    <w:p w:rsidR="004566E1" w:rsidRPr="00341CB0" w:rsidRDefault="004566E1" w:rsidP="00341CB0">
      <w:pPr>
        <w:pStyle w:val="21"/>
        <w:shd w:val="clear" w:color="auto" w:fill="auto"/>
        <w:tabs>
          <w:tab w:val="left" w:pos="7218"/>
        </w:tabs>
        <w:spacing w:line="240" w:lineRule="auto"/>
        <w:ind w:firstLine="0"/>
        <w:jc w:val="both"/>
        <w:rPr>
          <w:sz w:val="28"/>
          <w:szCs w:val="28"/>
        </w:rPr>
      </w:pPr>
    </w:p>
    <w:p w:rsidR="00341CB0" w:rsidRDefault="00E11121" w:rsidP="00341CB0">
      <w:pPr>
        <w:pStyle w:val="a5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41CB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566E1" w:rsidRPr="00341CB0">
        <w:rPr>
          <w:rFonts w:ascii="Times New Roman" w:hAnsi="Times New Roman" w:cs="Times New Roman"/>
          <w:sz w:val="28"/>
          <w:szCs w:val="28"/>
        </w:rPr>
        <w:t>по</w:t>
      </w:r>
      <w:r w:rsidRPr="00341CB0">
        <w:rPr>
          <w:rFonts w:ascii="Times New Roman" w:hAnsi="Times New Roman" w:cs="Times New Roman"/>
          <w:sz w:val="28"/>
          <w:szCs w:val="28"/>
        </w:rPr>
        <w:t>ложение разработан</w:t>
      </w:r>
      <w:r w:rsidR="00341CB0">
        <w:rPr>
          <w:rFonts w:ascii="Times New Roman" w:hAnsi="Times New Roman" w:cs="Times New Roman"/>
          <w:sz w:val="28"/>
          <w:szCs w:val="28"/>
        </w:rPr>
        <w:t>о в соответствии с положениями:</w:t>
      </w:r>
    </w:p>
    <w:p w:rsidR="00341CB0" w:rsidRDefault="00E11121" w:rsidP="00341CB0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1CB0">
        <w:rPr>
          <w:rFonts w:ascii="Times New Roman" w:hAnsi="Times New Roman" w:cs="Times New Roman"/>
          <w:sz w:val="28"/>
          <w:szCs w:val="28"/>
        </w:rPr>
        <w:t>Международной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 xml:space="preserve">Конвенции о правах ребенка, </w:t>
      </w:r>
      <w:proofErr w:type="gramStart"/>
      <w:r w:rsidRPr="00341CB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41CB0">
        <w:rPr>
          <w:rFonts w:ascii="Times New Roman" w:hAnsi="Times New Roman" w:cs="Times New Roman"/>
          <w:sz w:val="28"/>
          <w:szCs w:val="28"/>
        </w:rPr>
        <w:t>,43 Конституции РФ, Феде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ральным законом от 29.12.2012 № </w:t>
      </w:r>
      <w:r w:rsidRPr="00341CB0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(редакция, действующая с 1 января 2021 г.).</w:t>
      </w:r>
      <w:r w:rsidRPr="00341C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CB0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Федерации»,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Федеральным государственным образова</w:t>
      </w:r>
      <w:r w:rsidR="004566E1" w:rsidRPr="00341CB0">
        <w:rPr>
          <w:rFonts w:ascii="Times New Roman" w:hAnsi="Times New Roman" w:cs="Times New Roman"/>
          <w:sz w:val="28"/>
          <w:szCs w:val="28"/>
        </w:rPr>
        <w:t>тельным стандартом дошкольного о</w:t>
      </w:r>
      <w:r w:rsidRPr="00341CB0">
        <w:rPr>
          <w:rFonts w:ascii="Times New Roman" w:hAnsi="Times New Roman" w:cs="Times New Roman"/>
          <w:sz w:val="28"/>
          <w:szCs w:val="28"/>
        </w:rPr>
        <w:t>бразования от 17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 xml:space="preserve">октября 2013 г.» (в ред. </w:t>
      </w:r>
      <w:r w:rsidRPr="00341CB0">
        <w:rPr>
          <w:rStyle w:val="23"/>
          <w:rFonts w:eastAsia="Arial Unicode MS"/>
          <w:sz w:val="28"/>
          <w:szCs w:val="28"/>
        </w:rPr>
        <w:t>Приказа</w:t>
      </w:r>
      <w:r w:rsidR="0009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23">
        <w:rPr>
          <w:rFonts w:ascii="Times New Roman" w:hAnsi="Times New Roman" w:cs="Times New Roman"/>
          <w:sz w:val="28"/>
          <w:szCs w:val="28"/>
        </w:rPr>
        <w:t>Минп</w:t>
      </w:r>
      <w:r w:rsidRPr="00341CB0">
        <w:rPr>
          <w:rFonts w:ascii="Times New Roman" w:hAnsi="Times New Roman" w:cs="Times New Roman"/>
          <w:sz w:val="28"/>
          <w:szCs w:val="28"/>
        </w:rPr>
        <w:t>росвещения</w:t>
      </w:r>
      <w:proofErr w:type="spellEnd"/>
      <w:r w:rsidRPr="00341CB0">
        <w:rPr>
          <w:rFonts w:ascii="Times New Roman" w:hAnsi="Times New Roman" w:cs="Times New Roman"/>
          <w:sz w:val="28"/>
          <w:szCs w:val="28"/>
        </w:rPr>
        <w:t xml:space="preserve"> России от 21.01.2019 </w:t>
      </w:r>
      <w:r w:rsidRPr="00341CB0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341CB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566E1" w:rsidRPr="00341CB0">
        <w:rPr>
          <w:rStyle w:val="2-1pt"/>
          <w:rFonts w:eastAsia="Arial Unicode MS"/>
          <w:sz w:val="28"/>
          <w:szCs w:val="28"/>
        </w:rPr>
        <w:t>31</w:t>
      </w:r>
      <w:r w:rsidRPr="00341CB0">
        <w:rPr>
          <w:rStyle w:val="2-1pt"/>
          <w:rFonts w:eastAsia="Arial Unicode MS"/>
          <w:sz w:val="28"/>
          <w:szCs w:val="28"/>
        </w:rPr>
        <w:t>),</w:t>
      </w:r>
      <w:r w:rsidRPr="00341CB0">
        <w:rPr>
          <w:rFonts w:ascii="Times New Roman" w:hAnsi="Times New Roman" w:cs="Times New Roman"/>
          <w:sz w:val="28"/>
          <w:szCs w:val="28"/>
        </w:rPr>
        <w:t xml:space="preserve"> методическими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 xml:space="preserve">рекомендациями Министерства образования и науки РФ «О внедрении </w:t>
      </w:r>
      <w:r w:rsidR="004566E1" w:rsidRPr="00341CB0">
        <w:rPr>
          <w:rFonts w:ascii="Times New Roman" w:hAnsi="Times New Roman" w:cs="Times New Roman"/>
          <w:sz w:val="28"/>
          <w:szCs w:val="28"/>
        </w:rPr>
        <w:t>р</w:t>
      </w:r>
      <w:r w:rsidRPr="00341CB0">
        <w:rPr>
          <w:rFonts w:ascii="Times New Roman" w:hAnsi="Times New Roman" w:cs="Times New Roman"/>
          <w:sz w:val="28"/>
          <w:szCs w:val="28"/>
        </w:rPr>
        <w:t>азличных моделей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 xml:space="preserve">обеспечения равных стартовых возможностей </w:t>
      </w:r>
      <w:r w:rsidR="004566E1" w:rsidRPr="00341CB0">
        <w:rPr>
          <w:rFonts w:ascii="Times New Roman" w:hAnsi="Times New Roman" w:cs="Times New Roman"/>
          <w:sz w:val="28"/>
          <w:szCs w:val="28"/>
        </w:rPr>
        <w:t>получения общего образован</w:t>
      </w:r>
      <w:r w:rsidRPr="00341CB0">
        <w:rPr>
          <w:rFonts w:ascii="Times New Roman" w:hAnsi="Times New Roman" w:cs="Times New Roman"/>
          <w:sz w:val="28"/>
          <w:szCs w:val="28"/>
        </w:rPr>
        <w:t>ия для детей из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 xml:space="preserve">разных слоев </w:t>
      </w:r>
      <w:r w:rsidR="004566E1" w:rsidRPr="00341CB0">
        <w:rPr>
          <w:rFonts w:ascii="Times New Roman" w:hAnsi="Times New Roman" w:cs="Times New Roman"/>
          <w:sz w:val="28"/>
          <w:szCs w:val="28"/>
        </w:rPr>
        <w:t>населения» (31 января 2008 г. №</w:t>
      </w:r>
      <w:r w:rsidRPr="00341CB0">
        <w:rPr>
          <w:rFonts w:ascii="Times New Roman" w:hAnsi="Times New Roman" w:cs="Times New Roman"/>
          <w:sz w:val="28"/>
          <w:szCs w:val="28"/>
        </w:rPr>
        <w:t xml:space="preserve"> 03-133), письмом</w:t>
      </w:r>
      <w:proofErr w:type="gramEnd"/>
      <w:r w:rsidRPr="0034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223" w:rsidRPr="00341CB0">
        <w:rPr>
          <w:rFonts w:ascii="Times New Roman" w:hAnsi="Times New Roman" w:cs="Times New Roman"/>
          <w:sz w:val="28"/>
          <w:szCs w:val="28"/>
        </w:rPr>
        <w:t>Минобразования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C92527">
        <w:rPr>
          <w:rFonts w:ascii="Times New Roman" w:hAnsi="Times New Roman" w:cs="Times New Roman"/>
          <w:sz w:val="28"/>
          <w:szCs w:val="28"/>
        </w:rPr>
        <w:t xml:space="preserve"> </w:t>
      </w:r>
      <w:r w:rsidR="004566E1" w:rsidRPr="00341CB0">
        <w:rPr>
          <w:rFonts w:ascii="Times New Roman" w:hAnsi="Times New Roman" w:cs="Times New Roman"/>
          <w:sz w:val="28"/>
          <w:szCs w:val="28"/>
        </w:rPr>
        <w:t>31.07.2000 №</w:t>
      </w:r>
      <w:r w:rsidRPr="00341CB0">
        <w:rPr>
          <w:rFonts w:ascii="Times New Roman" w:hAnsi="Times New Roman" w:cs="Times New Roman"/>
          <w:sz w:val="28"/>
          <w:szCs w:val="28"/>
        </w:rPr>
        <w:t xml:space="preserve">271 /23-16 «Организационное и </w:t>
      </w:r>
      <w:r w:rsidR="00091223" w:rsidRPr="00341CB0">
        <w:rPr>
          <w:rFonts w:ascii="Times New Roman" w:hAnsi="Times New Roman" w:cs="Times New Roman"/>
          <w:sz w:val="28"/>
          <w:szCs w:val="28"/>
        </w:rPr>
        <w:t>программно</w:t>
      </w:r>
      <w:r w:rsidRPr="00341CB0">
        <w:rPr>
          <w:rFonts w:ascii="Times New Roman" w:hAnsi="Times New Roman" w:cs="Times New Roman"/>
          <w:sz w:val="28"/>
          <w:szCs w:val="28"/>
        </w:rPr>
        <w:t xml:space="preserve"> - методическое </w:t>
      </w:r>
      <w:r w:rsidR="004566E1" w:rsidRPr="00341CB0">
        <w:rPr>
          <w:rFonts w:ascii="Times New Roman" w:hAnsi="Times New Roman" w:cs="Times New Roman"/>
          <w:sz w:val="28"/>
          <w:szCs w:val="28"/>
        </w:rPr>
        <w:t>о</w:t>
      </w:r>
      <w:r w:rsidRPr="00341CB0">
        <w:rPr>
          <w:rFonts w:ascii="Times New Roman" w:hAnsi="Times New Roman" w:cs="Times New Roman"/>
          <w:sz w:val="28"/>
          <w:szCs w:val="28"/>
        </w:rPr>
        <w:t>беспечение новых форм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дошкольного образования на основе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кратковременного пребывания детей в дошкольных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образовательных учреждениях Российской Федерации», Приказом Министерства просвещения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Россий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ской Федерации от 15.05.2020 № </w:t>
      </w:r>
      <w:r w:rsidRPr="00341CB0">
        <w:rPr>
          <w:rFonts w:ascii="Times New Roman" w:hAnsi="Times New Roman" w:cs="Times New Roman"/>
          <w:sz w:val="28"/>
          <w:szCs w:val="28"/>
        </w:rPr>
        <w:t>236 «Об утверждении Порядка приема на обучение по</w:t>
      </w:r>
      <w:r w:rsidR="00C92527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 (в редакции, действующей с 1 января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2021 г).</w:t>
      </w:r>
      <w:proofErr w:type="gramEnd"/>
      <w:r w:rsidRPr="0034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CB0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</w:t>
      </w:r>
      <w:r w:rsidR="004566E1" w:rsidRPr="00341CB0">
        <w:rPr>
          <w:rFonts w:ascii="Times New Roman" w:hAnsi="Times New Roman" w:cs="Times New Roman"/>
          <w:sz w:val="28"/>
          <w:szCs w:val="28"/>
        </w:rPr>
        <w:t>Р</w:t>
      </w:r>
      <w:r w:rsidRPr="00341CB0">
        <w:rPr>
          <w:rFonts w:ascii="Times New Roman" w:hAnsi="Times New Roman" w:cs="Times New Roman"/>
          <w:sz w:val="28"/>
          <w:szCs w:val="28"/>
        </w:rPr>
        <w:t xml:space="preserve">оссийской Федерации 31.07.2020 г. </w:t>
      </w:r>
      <w:r w:rsidR="004566E1" w:rsidRPr="00341CB0">
        <w:rPr>
          <w:rFonts w:ascii="Times New Roman" w:hAnsi="Times New Roman" w:cs="Times New Roman"/>
          <w:sz w:val="28"/>
          <w:szCs w:val="28"/>
        </w:rPr>
        <w:t>№</w:t>
      </w:r>
      <w:r w:rsidRPr="00341CB0">
        <w:rPr>
          <w:rFonts w:ascii="Times New Roman" w:hAnsi="Times New Roman" w:cs="Times New Roman"/>
          <w:sz w:val="28"/>
          <w:szCs w:val="28"/>
        </w:rPr>
        <w:t xml:space="preserve"> 373 «Об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</w:t>
      </w:r>
      <w:r w:rsidR="00091223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Pr="00341CB0">
        <w:rPr>
          <w:rFonts w:ascii="Times New Roman" w:hAnsi="Times New Roman" w:cs="Times New Roman"/>
          <w:sz w:val="28"/>
          <w:szCs w:val="28"/>
        </w:rPr>
        <w:t>по</w:t>
      </w:r>
      <w:r w:rsidR="00091223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- образовательным программам дошкольного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 xml:space="preserve">образования», Постановлением Главного государственного санитарного врача РФ 28.09.2020 </w:t>
      </w:r>
      <w:r w:rsidR="004566E1" w:rsidRPr="00341CB0">
        <w:rPr>
          <w:rFonts w:ascii="Times New Roman" w:hAnsi="Times New Roman" w:cs="Times New Roman"/>
          <w:sz w:val="28"/>
          <w:szCs w:val="28"/>
        </w:rPr>
        <w:t>№</w:t>
      </w:r>
      <w:r w:rsidRPr="00341CB0">
        <w:rPr>
          <w:rFonts w:ascii="Times New Roman" w:hAnsi="Times New Roman" w:cs="Times New Roman"/>
          <w:sz w:val="28"/>
          <w:szCs w:val="28"/>
        </w:rPr>
        <w:t>28 «Об утверждении СП 2.4,3648-20 «Санитарно-эпидемиологическиё требования к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Pr="00341CB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 w:rsidR="00341CB0" w:rsidRPr="00341CB0">
        <w:rPr>
          <w:rFonts w:ascii="Times New Roman" w:hAnsi="Times New Roman" w:cs="Times New Roman"/>
          <w:sz w:val="28"/>
          <w:szCs w:val="28"/>
        </w:rPr>
        <w:t xml:space="preserve"> а также другими Федеральными законами, иными нормативными правовыми актами Российской</w:t>
      </w:r>
      <w:proofErr w:type="gramEnd"/>
      <w:r w:rsidR="00341CB0" w:rsidRPr="00341CB0">
        <w:rPr>
          <w:rFonts w:ascii="Times New Roman" w:hAnsi="Times New Roman" w:cs="Times New Roman"/>
          <w:sz w:val="28"/>
          <w:szCs w:val="28"/>
        </w:rPr>
        <w:t xml:space="preserve">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</w:t>
      </w:r>
      <w:r w:rsidR="004566E1" w:rsidRPr="00341CB0">
        <w:rPr>
          <w:rFonts w:ascii="Times New Roman" w:hAnsi="Times New Roman" w:cs="Times New Roman"/>
          <w:sz w:val="28"/>
          <w:szCs w:val="28"/>
        </w:rPr>
        <w:t>, Уставом Д</w:t>
      </w:r>
      <w:r w:rsidRPr="00341CB0">
        <w:rPr>
          <w:rFonts w:ascii="Times New Roman" w:hAnsi="Times New Roman" w:cs="Times New Roman"/>
          <w:sz w:val="28"/>
          <w:szCs w:val="28"/>
        </w:rPr>
        <w:t xml:space="preserve">ОУ, другими </w:t>
      </w:r>
      <w:r w:rsidRPr="00341CB0">
        <w:rPr>
          <w:rFonts w:ascii="Times New Roman" w:hAnsi="Times New Roman" w:cs="Times New Roman"/>
          <w:sz w:val="28"/>
          <w:szCs w:val="28"/>
        </w:rPr>
        <w:lastRenderedPageBreak/>
        <w:t>нормативными</w:t>
      </w:r>
      <w:r w:rsidR="004566E1" w:rsidRPr="00341CB0">
        <w:rPr>
          <w:rFonts w:ascii="Times New Roman" w:hAnsi="Times New Roman" w:cs="Times New Roman"/>
          <w:sz w:val="28"/>
          <w:szCs w:val="28"/>
        </w:rPr>
        <w:t xml:space="preserve"> </w:t>
      </w:r>
      <w:r w:rsidR="00341CB0" w:rsidRPr="00341CB0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AB3C25" w:rsidRPr="00C92527" w:rsidRDefault="00E11121" w:rsidP="00C92527">
      <w:pPr>
        <w:pStyle w:val="a5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52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деятельности группы</w:t>
      </w:r>
      <w:r w:rsidR="004566E1" w:rsidRPr="00C92527">
        <w:rPr>
          <w:rFonts w:ascii="Times New Roman" w:hAnsi="Times New Roman" w:cs="Times New Roman"/>
          <w:sz w:val="28"/>
          <w:szCs w:val="28"/>
        </w:rPr>
        <w:t xml:space="preserve"> </w:t>
      </w:r>
      <w:r w:rsidRPr="00C92527">
        <w:rPr>
          <w:rFonts w:ascii="Times New Roman" w:hAnsi="Times New Roman" w:cs="Times New Roman"/>
          <w:sz w:val="28"/>
          <w:szCs w:val="28"/>
        </w:rPr>
        <w:t>кратковременного пребывания (</w:t>
      </w:r>
      <w:proofErr w:type="spellStart"/>
      <w:r w:rsidRPr="00C92527">
        <w:rPr>
          <w:rFonts w:ascii="Times New Roman" w:hAnsi="Times New Roman" w:cs="Times New Roman"/>
          <w:sz w:val="28"/>
          <w:szCs w:val="28"/>
        </w:rPr>
        <w:t>далее-ГКП</w:t>
      </w:r>
      <w:proofErr w:type="spellEnd"/>
      <w:r w:rsidRPr="00C92527">
        <w:rPr>
          <w:rFonts w:ascii="Times New Roman" w:hAnsi="Times New Roman" w:cs="Times New Roman"/>
          <w:sz w:val="28"/>
          <w:szCs w:val="28"/>
        </w:rPr>
        <w:t xml:space="preserve">), организованной </w:t>
      </w:r>
      <w:proofErr w:type="gramStart"/>
      <w:r w:rsidRPr="00C9252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92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52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4566E1" w:rsidRPr="00C92527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C92527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="00C92527" w:rsidRPr="00C92527">
        <w:rPr>
          <w:rFonts w:ascii="Times New Roman" w:hAnsi="Times New Roman" w:cs="Times New Roman"/>
          <w:sz w:val="28"/>
          <w:szCs w:val="28"/>
        </w:rPr>
        <w:t xml:space="preserve"> </w:t>
      </w:r>
      <w:r w:rsidRPr="00C92527">
        <w:rPr>
          <w:rFonts w:ascii="Times New Roman" w:hAnsi="Times New Roman" w:cs="Times New Roman"/>
          <w:sz w:val="28"/>
          <w:szCs w:val="28"/>
        </w:rPr>
        <w:t>образовательным учреждением «</w:t>
      </w:r>
      <w:r w:rsidR="004566E1" w:rsidRPr="00C92527">
        <w:rPr>
          <w:rFonts w:ascii="Times New Roman" w:hAnsi="Times New Roman" w:cs="Times New Roman"/>
          <w:sz w:val="28"/>
          <w:szCs w:val="28"/>
        </w:rPr>
        <w:t>Детский сад «Сретенский» г. Строитель»</w:t>
      </w:r>
      <w:r w:rsidR="00C92527" w:rsidRPr="00C92527">
        <w:rPr>
          <w:rFonts w:ascii="Times New Roman" w:hAnsi="Times New Roman" w:cs="Times New Roman"/>
          <w:sz w:val="28"/>
          <w:szCs w:val="28"/>
        </w:rPr>
        <w:t xml:space="preserve"> </w:t>
      </w:r>
      <w:r w:rsidR="004566E1" w:rsidRPr="00C92527">
        <w:rPr>
          <w:rFonts w:ascii="Times New Roman" w:hAnsi="Times New Roman" w:cs="Times New Roman"/>
          <w:sz w:val="28"/>
          <w:szCs w:val="28"/>
        </w:rPr>
        <w:t>(далее - Д</w:t>
      </w:r>
      <w:r w:rsidRPr="00C92527">
        <w:rPr>
          <w:rFonts w:ascii="Times New Roman" w:hAnsi="Times New Roman" w:cs="Times New Roman"/>
          <w:sz w:val="28"/>
          <w:szCs w:val="28"/>
        </w:rPr>
        <w:t>ОУ), для детей дошкольного</w:t>
      </w:r>
      <w:r w:rsidR="00341CB0" w:rsidRPr="00C92527">
        <w:rPr>
          <w:rFonts w:ascii="Times New Roman" w:hAnsi="Times New Roman" w:cs="Times New Roman"/>
          <w:sz w:val="28"/>
          <w:szCs w:val="28"/>
        </w:rPr>
        <w:t xml:space="preserve"> возраста от 1 года до 3-х лет,</w:t>
      </w:r>
      <w:r w:rsidRPr="00C92527">
        <w:rPr>
          <w:rFonts w:ascii="Times New Roman" w:hAnsi="Times New Roman" w:cs="Times New Roman"/>
          <w:sz w:val="28"/>
          <w:szCs w:val="28"/>
        </w:rPr>
        <w:t xml:space="preserve"> не посещающих</w:t>
      </w:r>
      <w:r w:rsidR="004566E1" w:rsidRPr="00C92527">
        <w:rPr>
          <w:rFonts w:ascii="Times New Roman" w:hAnsi="Times New Roman" w:cs="Times New Roman"/>
          <w:sz w:val="28"/>
          <w:szCs w:val="28"/>
        </w:rPr>
        <w:t xml:space="preserve"> </w:t>
      </w:r>
      <w:r w:rsidRPr="00C92527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="00C92527" w:rsidRPr="00C92527">
        <w:rPr>
          <w:rFonts w:ascii="Times New Roman" w:hAnsi="Times New Roman" w:cs="Times New Roman"/>
          <w:sz w:val="28"/>
          <w:szCs w:val="28"/>
        </w:rPr>
        <w:t xml:space="preserve"> </w:t>
      </w:r>
      <w:r w:rsidR="00091223">
        <w:rPr>
          <w:rFonts w:ascii="Times New Roman" w:hAnsi="Times New Roman" w:cs="Times New Roman"/>
          <w:sz w:val="28"/>
          <w:szCs w:val="28"/>
        </w:rPr>
        <w:t>о</w:t>
      </w:r>
      <w:r w:rsidRPr="00C92527">
        <w:rPr>
          <w:rFonts w:ascii="Times New Roman" w:hAnsi="Times New Roman" w:cs="Times New Roman"/>
          <w:sz w:val="28"/>
          <w:szCs w:val="28"/>
        </w:rPr>
        <w:t>бразовательные учреждения.</w:t>
      </w:r>
      <w:r w:rsidRPr="00C925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2527">
        <w:rPr>
          <w:rFonts w:ascii="Times New Roman" w:hAnsi="Times New Roman"/>
          <w:sz w:val="28"/>
          <w:szCs w:val="28"/>
        </w:rPr>
        <w:t xml:space="preserve">ГКП </w:t>
      </w:r>
      <w:r w:rsidR="00C92527" w:rsidRPr="005837DB">
        <w:rPr>
          <w:rFonts w:ascii="Times New Roman" w:hAnsi="Times New Roman"/>
          <w:sz w:val="28"/>
          <w:szCs w:val="28"/>
        </w:rPr>
        <w:t>осу</w:t>
      </w:r>
      <w:r w:rsidR="00C92527">
        <w:rPr>
          <w:rFonts w:ascii="Times New Roman" w:hAnsi="Times New Roman"/>
          <w:sz w:val="28"/>
          <w:szCs w:val="28"/>
        </w:rPr>
        <w:t xml:space="preserve">ществляет свою деятельность на бесплатной </w:t>
      </w:r>
      <w:r w:rsidR="00C92527" w:rsidRPr="005837DB">
        <w:rPr>
          <w:rFonts w:ascii="Times New Roman" w:hAnsi="Times New Roman"/>
          <w:sz w:val="28"/>
          <w:szCs w:val="28"/>
        </w:rPr>
        <w:t xml:space="preserve"> основе, входит в состав ДОУ и основана на его базе.</w:t>
      </w:r>
      <w:proofErr w:type="gramEnd"/>
    </w:p>
    <w:p w:rsidR="00C92527" w:rsidRDefault="00341CB0" w:rsidP="00091223">
      <w:pPr>
        <w:pStyle w:val="21"/>
        <w:shd w:val="clear" w:color="auto" w:fill="auto"/>
        <w:tabs>
          <w:tab w:val="left" w:pos="699"/>
        </w:tabs>
        <w:spacing w:line="240" w:lineRule="auto"/>
        <w:ind w:left="-142" w:firstLine="0"/>
        <w:jc w:val="both"/>
        <w:rPr>
          <w:sz w:val="28"/>
          <w:szCs w:val="28"/>
        </w:rPr>
      </w:pPr>
      <w:proofErr w:type="gramStart"/>
      <w:r w:rsidRPr="00341CB0">
        <w:rPr>
          <w:sz w:val="28"/>
          <w:szCs w:val="28"/>
        </w:rPr>
        <w:t>1.3 ГКП открывается по согласованию с Учредителем</w:t>
      </w:r>
      <w:r w:rsidR="00C92527">
        <w:rPr>
          <w:sz w:val="28"/>
          <w:szCs w:val="28"/>
        </w:rPr>
        <w:t>, на основании Приказа заведующего Д</w:t>
      </w:r>
      <w:r w:rsidRPr="00341CB0">
        <w:rPr>
          <w:sz w:val="28"/>
          <w:szCs w:val="28"/>
        </w:rPr>
        <w:t xml:space="preserve">ОУ при наличии необходимых условий в соответствии с </w:t>
      </w:r>
      <w:proofErr w:type="spellStart"/>
      <w:r w:rsidRPr="00122552">
        <w:rPr>
          <w:sz w:val="28"/>
          <w:szCs w:val="28"/>
        </w:rPr>
        <w:t>С</w:t>
      </w:r>
      <w:r w:rsidR="00866A97" w:rsidRPr="00122552">
        <w:rPr>
          <w:sz w:val="28"/>
          <w:szCs w:val="28"/>
        </w:rPr>
        <w:t>АН</w:t>
      </w:r>
      <w:r w:rsidRPr="00122552">
        <w:rPr>
          <w:sz w:val="28"/>
          <w:szCs w:val="28"/>
        </w:rPr>
        <w:t>П</w:t>
      </w:r>
      <w:r w:rsidR="00866A97" w:rsidRPr="00122552">
        <w:rPr>
          <w:sz w:val="28"/>
          <w:szCs w:val="28"/>
        </w:rPr>
        <w:t>ин</w:t>
      </w:r>
      <w:proofErr w:type="spellEnd"/>
      <w:r w:rsidRPr="00122552">
        <w:rPr>
          <w:sz w:val="28"/>
          <w:szCs w:val="28"/>
        </w:rPr>
        <w:t xml:space="preserve"> 2.4.3648-20</w:t>
      </w:r>
      <w:r w:rsidRPr="00341CB0">
        <w:rPr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20, соблюдении правил противопожарной безопасности, кадрового и материально – технического обеспечения. </w:t>
      </w:r>
      <w:proofErr w:type="gramEnd"/>
    </w:p>
    <w:p w:rsidR="00341CB0" w:rsidRDefault="00C92527" w:rsidP="00091223">
      <w:pPr>
        <w:pStyle w:val="21"/>
        <w:shd w:val="clear" w:color="auto" w:fill="auto"/>
        <w:tabs>
          <w:tab w:val="left" w:pos="699"/>
        </w:tabs>
        <w:spacing w:line="240" w:lineRule="auto"/>
        <w:ind w:left="-142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 ГКП при Д</w:t>
      </w:r>
      <w:r w:rsidR="00341CB0" w:rsidRPr="00341CB0">
        <w:rPr>
          <w:sz w:val="28"/>
          <w:szCs w:val="28"/>
        </w:rPr>
        <w:t>ОУ организуется с целью наиболее полного охвата детей дошкольным образованием, создания условий для оказания помощи семьям, воспитывающим детей, оказания психолого-педагогической помощи родителям (законным представителям), не имеющим возможности регул</w:t>
      </w:r>
      <w:r>
        <w:rPr>
          <w:sz w:val="28"/>
          <w:szCs w:val="28"/>
        </w:rPr>
        <w:t>ярно общаться со специалистами Д</w:t>
      </w:r>
      <w:r w:rsidR="00341CB0" w:rsidRPr="00341CB0">
        <w:rPr>
          <w:sz w:val="28"/>
          <w:szCs w:val="28"/>
        </w:rPr>
        <w:t>ОУ, для осуществления всестороннего и гармоничного развития ребенка и подготовке его к адаптационному периоду в детском саду.</w:t>
      </w:r>
      <w:proofErr w:type="gramEnd"/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</w:p>
    <w:p w:rsidR="00C92527" w:rsidRP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92527">
        <w:rPr>
          <w:b/>
          <w:sz w:val="28"/>
          <w:szCs w:val="28"/>
        </w:rPr>
        <w:t>2. Задачи группы кратковременного пребывания</w:t>
      </w:r>
    </w:p>
    <w:p w:rsidR="00C92527" w:rsidRP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t xml:space="preserve">2.1. Основными задачами группы кратковременного пребывания являются: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наиболее полное удовлетворение запросов семьи, общ</w:t>
      </w:r>
      <w:r>
        <w:rPr>
          <w:sz w:val="28"/>
          <w:szCs w:val="28"/>
        </w:rPr>
        <w:t>ества и развитие новых моделей Д</w:t>
      </w:r>
      <w:r w:rsidRPr="00C92527">
        <w:rPr>
          <w:sz w:val="28"/>
          <w:szCs w:val="28"/>
        </w:rPr>
        <w:t xml:space="preserve">ОУ;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осуществление преемственности и плавного перехода от воспитания детей в условиях семьи к воспитанию в дошкольном учреждении;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содействие всестороннему развитию детей раннего дошкольного возраста, их ранней социализации, позволяющей обеспечить успешную адаптацию ребенка к условиям дошкольного учреждения;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t xml:space="preserve"> </w:t>
      </w: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повышение педагогической компетентности родителей в вопросах воспитания и развития детей;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развитие познавательной сферы детей, соответствующее возрасту; расширение кругозора, усвоение общественно выработанных способов использования предметов окружающего мира;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взаимодействие </w:t>
      </w:r>
      <w:proofErr w:type="gramStart"/>
      <w:r w:rsidRPr="00C92527">
        <w:rPr>
          <w:sz w:val="28"/>
          <w:szCs w:val="28"/>
        </w:rPr>
        <w:t>с родителями с целью развития у них педагогической компетентности по отношению к собственным детям</w:t>
      </w:r>
      <w:proofErr w:type="gramEnd"/>
      <w:r w:rsidRPr="00C92527">
        <w:rPr>
          <w:sz w:val="28"/>
          <w:szCs w:val="28"/>
        </w:rPr>
        <w:t>, по созданию необходимых условий для воспитания и полноценного развития ребенка, реализации заложенного в нем индивидуального потенциала, активного вхождения в окружающий мир взрослых и сверстников;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t xml:space="preserve"> </w:t>
      </w: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оказание консультативной помощи в вопросах воспитания детей;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организация периода адаптации ребенка к дошкольному учреждению;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lastRenderedPageBreak/>
        <w:sym w:font="Symbol" w:char="F0B7"/>
      </w:r>
      <w:r w:rsidRPr="00C92527">
        <w:rPr>
          <w:sz w:val="28"/>
          <w:szCs w:val="28"/>
        </w:rPr>
        <w:t xml:space="preserve"> формирование у детей адекватных возрасту способов и средств общения </w:t>
      </w:r>
      <w:proofErr w:type="gramStart"/>
      <w:r w:rsidRPr="00C92527">
        <w:rPr>
          <w:sz w:val="28"/>
          <w:szCs w:val="28"/>
        </w:rPr>
        <w:t>со</w:t>
      </w:r>
      <w:proofErr w:type="gramEnd"/>
      <w:r w:rsidRPr="00C92527">
        <w:rPr>
          <w:sz w:val="28"/>
          <w:szCs w:val="28"/>
        </w:rPr>
        <w:t xml:space="preserve"> взрослыми и сверстниками;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налаживание гуманных, доброжелательных отношений между детьми;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эмоциональное благополучие и учет индивидуальных возможностей детей;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sym w:font="Symbol" w:char="F0B7"/>
      </w:r>
      <w:r w:rsidRPr="00C92527">
        <w:rPr>
          <w:sz w:val="28"/>
          <w:szCs w:val="28"/>
        </w:rPr>
        <w:t xml:space="preserve"> развитие психических процессов (восприятия, внимания, памяти, мышления).</w:t>
      </w:r>
    </w:p>
    <w:p w:rsidR="00091223" w:rsidRDefault="00091223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center"/>
        <w:rPr>
          <w:sz w:val="28"/>
          <w:szCs w:val="28"/>
        </w:rPr>
      </w:pPr>
      <w:r w:rsidRPr="00C92527">
        <w:rPr>
          <w:b/>
          <w:sz w:val="28"/>
          <w:szCs w:val="28"/>
        </w:rPr>
        <w:t>3. Организация деятельности группы кратковременного пребывания</w:t>
      </w:r>
      <w:r w:rsidRPr="00C92527">
        <w:rPr>
          <w:sz w:val="28"/>
          <w:szCs w:val="28"/>
        </w:rPr>
        <w:t xml:space="preserve"> </w:t>
      </w:r>
    </w:p>
    <w:p w:rsidR="00C92527" w:rsidRDefault="00866A9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>3.1. ГКП открывается в составе дошкольного учр</w:t>
      </w:r>
      <w:r w:rsidR="00C92527">
        <w:rPr>
          <w:sz w:val="28"/>
          <w:szCs w:val="28"/>
        </w:rPr>
        <w:t>еждения по приказу заведующего Д</w:t>
      </w:r>
      <w:r w:rsidR="00C92527" w:rsidRPr="00C92527">
        <w:rPr>
          <w:sz w:val="28"/>
          <w:szCs w:val="28"/>
        </w:rPr>
        <w:t xml:space="preserve">ОУ. </w:t>
      </w:r>
    </w:p>
    <w:p w:rsidR="00C92527" w:rsidRDefault="00866A9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 xml:space="preserve">3.2. В ГКП зачисляются дети дошкольного возраста, не посещающие дошкольные учреждения города, родители которых хотели бы получать компетентную помощь по вопросам подготовки детей раннего возраста к адаптационному периоду. </w:t>
      </w:r>
    </w:p>
    <w:p w:rsidR="00C92527" w:rsidRDefault="00866A9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 xml:space="preserve">3.3. Комплектование ГКП осуществляется как по </w:t>
      </w:r>
      <w:proofErr w:type="gramStart"/>
      <w:r w:rsidR="00C92527" w:rsidRPr="00C92527">
        <w:rPr>
          <w:sz w:val="28"/>
          <w:szCs w:val="28"/>
        </w:rPr>
        <w:t>одновозрастному</w:t>
      </w:r>
      <w:proofErr w:type="gramEnd"/>
      <w:r w:rsidR="00C92527" w:rsidRPr="00C92527">
        <w:rPr>
          <w:sz w:val="28"/>
          <w:szCs w:val="28"/>
        </w:rPr>
        <w:t xml:space="preserve">, так и по разновозрастному принципам (для детей от 1 года до 3 лет) и представлена в виде адаптационной группы. </w:t>
      </w:r>
    </w:p>
    <w:p w:rsidR="00C92527" w:rsidRDefault="00C9252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t>3.4. Количество групп устанавливается на</w:t>
      </w:r>
      <w:r>
        <w:rPr>
          <w:sz w:val="28"/>
          <w:szCs w:val="28"/>
        </w:rPr>
        <w:t xml:space="preserve"> основании приказа заведующего Д</w:t>
      </w:r>
      <w:r w:rsidRPr="00C92527">
        <w:rPr>
          <w:sz w:val="28"/>
          <w:szCs w:val="28"/>
        </w:rPr>
        <w:t xml:space="preserve">ОУ. </w:t>
      </w:r>
    </w:p>
    <w:p w:rsidR="00DA7397" w:rsidRPr="00DA7397" w:rsidRDefault="00C92527" w:rsidP="00DA7397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 xml:space="preserve">3.5. Наполняемость ГКП зависит от запроса родителей (законных представителей), уровня развития и индивидуальных особенностей детей, не посещающих детский сад, и может составлять </w:t>
      </w:r>
      <w:r w:rsidR="00DA7397" w:rsidRPr="00DA7397">
        <w:rPr>
          <w:rFonts w:ascii="Times New Roman" w:hAnsi="Times New Roman" w:cs="Times New Roman"/>
          <w:sz w:val="28"/>
          <w:szCs w:val="28"/>
        </w:rPr>
        <w:t xml:space="preserve">до </w:t>
      </w:r>
      <w:r w:rsidRPr="00DA7397">
        <w:rPr>
          <w:rFonts w:ascii="Times New Roman" w:hAnsi="Times New Roman" w:cs="Times New Roman"/>
          <w:sz w:val="28"/>
          <w:szCs w:val="28"/>
        </w:rPr>
        <w:t xml:space="preserve">5 человек. </w:t>
      </w:r>
      <w:r w:rsidR="00DA7397" w:rsidRPr="00DA7397">
        <w:rPr>
          <w:rFonts w:ascii="Times New Roman" w:hAnsi="Times New Roman" w:cs="Times New Roman"/>
          <w:sz w:val="28"/>
          <w:szCs w:val="28"/>
        </w:rPr>
        <w:t>3часо</w:t>
      </w:r>
      <w:r w:rsidR="00DA7397">
        <w:rPr>
          <w:rFonts w:ascii="Times New Roman" w:hAnsi="Times New Roman" w:cs="Times New Roman"/>
          <w:sz w:val="28"/>
          <w:szCs w:val="28"/>
        </w:rPr>
        <w:t>вым прибытием детей в ДОУ</w:t>
      </w:r>
      <w:r w:rsidR="00DA7397" w:rsidRPr="00DA7397">
        <w:rPr>
          <w:rFonts w:ascii="Times New Roman" w:hAnsi="Times New Roman" w:cs="Times New Roman"/>
          <w:sz w:val="28"/>
          <w:szCs w:val="28"/>
        </w:rPr>
        <w:t>:</w:t>
      </w:r>
      <w:r w:rsidR="00DA7397">
        <w:rPr>
          <w:rFonts w:ascii="Times New Roman" w:hAnsi="Times New Roman" w:cs="Times New Roman"/>
          <w:sz w:val="28"/>
          <w:szCs w:val="28"/>
        </w:rPr>
        <w:t xml:space="preserve"> </w:t>
      </w:r>
      <w:r w:rsidR="00DA7397" w:rsidRPr="00DA7397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 с 9.00-12.00</w:t>
      </w:r>
    </w:p>
    <w:p w:rsidR="00DA7397" w:rsidRDefault="00DA739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>3.6. Зачисление детей в ГКП производится на основании личного заявления родителей (законных представителей)</w:t>
      </w:r>
      <w:r>
        <w:rPr>
          <w:sz w:val="28"/>
          <w:szCs w:val="28"/>
        </w:rPr>
        <w:t>, при предъявлении заведующему Д</w:t>
      </w:r>
      <w:r w:rsidR="00C92527" w:rsidRPr="00C92527">
        <w:rPr>
          <w:sz w:val="28"/>
          <w:szCs w:val="28"/>
        </w:rPr>
        <w:t>ОУ документа, удостоверяющего личность одного из родителей (законных представителей) детей, медицинского заключения об отсутствии противо</w:t>
      </w:r>
      <w:r>
        <w:rPr>
          <w:sz w:val="28"/>
          <w:szCs w:val="28"/>
        </w:rPr>
        <w:t>показаний для посещения детьми Д</w:t>
      </w:r>
      <w:r w:rsidR="00C92527" w:rsidRPr="00C92527">
        <w:rPr>
          <w:sz w:val="28"/>
          <w:szCs w:val="28"/>
        </w:rPr>
        <w:t xml:space="preserve">ОУ, путевки (направления) комиссии по комплектованию, договора с родителями (законными представителями), медицинской карты. </w:t>
      </w:r>
    </w:p>
    <w:p w:rsidR="00DA7397" w:rsidRDefault="00DA739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Взаимоотношения между Д</w:t>
      </w:r>
      <w:r w:rsidR="00C92527" w:rsidRPr="00C92527">
        <w:rPr>
          <w:sz w:val="28"/>
          <w:szCs w:val="28"/>
        </w:rPr>
        <w:t xml:space="preserve">ОУ и родителями регулируются договором, включающим в себя взаимные права, обязанности и ответственность сторон. </w:t>
      </w:r>
    </w:p>
    <w:p w:rsidR="00DA7397" w:rsidRDefault="00DA7397" w:rsidP="00C92527">
      <w:pPr>
        <w:pStyle w:val="21"/>
        <w:shd w:val="clear" w:color="auto" w:fill="auto"/>
        <w:tabs>
          <w:tab w:val="left" w:pos="6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 xml:space="preserve">3.8. Питание, дневной сон детей, посещающих группу кратковременного пребывания, не организуется. </w:t>
      </w:r>
    </w:p>
    <w:p w:rsidR="00DA7397" w:rsidRDefault="00DA73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>3.9. Группы кратковременного пребывания создаются на учебный год.</w:t>
      </w:r>
    </w:p>
    <w:p w:rsidR="00B83500" w:rsidRDefault="00C9252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C92527">
        <w:rPr>
          <w:sz w:val="28"/>
          <w:szCs w:val="28"/>
        </w:rPr>
        <w:t xml:space="preserve"> </w:t>
      </w:r>
      <w:r w:rsidR="00DA7397">
        <w:rPr>
          <w:sz w:val="28"/>
          <w:szCs w:val="28"/>
        </w:rPr>
        <w:tab/>
      </w:r>
      <w:r w:rsidR="00B83500">
        <w:rPr>
          <w:sz w:val="28"/>
          <w:szCs w:val="28"/>
        </w:rPr>
        <w:t>3.10. Посещение ребенком ГКП в Д</w:t>
      </w:r>
      <w:r w:rsidRPr="00C92527">
        <w:rPr>
          <w:sz w:val="28"/>
          <w:szCs w:val="28"/>
        </w:rPr>
        <w:t xml:space="preserve">ОУ не дает преимущественного права перевода в группы </w:t>
      </w:r>
      <w:proofErr w:type="gramStart"/>
      <w:r w:rsidRPr="00C92527">
        <w:rPr>
          <w:sz w:val="28"/>
          <w:szCs w:val="28"/>
        </w:rPr>
        <w:t>для полного дня</w:t>
      </w:r>
      <w:proofErr w:type="gramEnd"/>
      <w:r w:rsidRPr="00C92527">
        <w:rPr>
          <w:sz w:val="28"/>
          <w:szCs w:val="28"/>
        </w:rPr>
        <w:t xml:space="preserve"> пребывания. </w:t>
      </w:r>
    </w:p>
    <w:p w:rsidR="00B83500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>3.11. Организация консультативной и психолого-педагогической помощи родителям (законным представителям) и НОД с детьми строится на основе интеграции деятельности специалистов: воспитателя, педагога-психолога, инструктора по физической культуре, музыкального руководителя</w:t>
      </w:r>
      <w:r>
        <w:rPr>
          <w:sz w:val="28"/>
          <w:szCs w:val="28"/>
        </w:rPr>
        <w:t>.</w:t>
      </w:r>
      <w:r w:rsidR="00C92527" w:rsidRPr="00C92527">
        <w:rPr>
          <w:sz w:val="28"/>
          <w:szCs w:val="28"/>
        </w:rPr>
        <w:t xml:space="preserve"> </w:t>
      </w:r>
    </w:p>
    <w:p w:rsidR="00B83500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92527" w:rsidRPr="00C92527">
        <w:rPr>
          <w:sz w:val="28"/>
          <w:szCs w:val="28"/>
        </w:rPr>
        <w:t>3.12. Деятельность групп может б</w:t>
      </w:r>
      <w:r>
        <w:rPr>
          <w:sz w:val="28"/>
          <w:szCs w:val="28"/>
        </w:rPr>
        <w:t>ыть прекращена по инициативе Д</w:t>
      </w:r>
      <w:r w:rsidR="00C92527" w:rsidRPr="00C92527">
        <w:rPr>
          <w:sz w:val="28"/>
          <w:szCs w:val="28"/>
        </w:rPr>
        <w:t>ОУ в связи с отсутствием социального заказа населения на данные ГКП.</w:t>
      </w:r>
    </w:p>
    <w:p w:rsidR="00B83500" w:rsidRDefault="00B83500" w:rsidP="00B83500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527" w:rsidRPr="00C92527">
        <w:rPr>
          <w:sz w:val="28"/>
          <w:szCs w:val="28"/>
        </w:rPr>
        <w:t xml:space="preserve"> 3.13</w:t>
      </w:r>
      <w:r>
        <w:rPr>
          <w:sz w:val="28"/>
          <w:szCs w:val="28"/>
        </w:rPr>
        <w:t>. Образовательная деятельность</w:t>
      </w:r>
      <w:r w:rsidRPr="005837DB">
        <w:rPr>
          <w:sz w:val="28"/>
          <w:szCs w:val="28"/>
        </w:rPr>
        <w:t xml:space="preserve"> проводятся ежедневно по</w:t>
      </w:r>
      <w:r>
        <w:rPr>
          <w:sz w:val="28"/>
          <w:szCs w:val="28"/>
        </w:rPr>
        <w:t xml:space="preserve"> </w:t>
      </w:r>
      <w:r w:rsidRPr="005837DB">
        <w:rPr>
          <w:sz w:val="28"/>
          <w:szCs w:val="28"/>
        </w:rPr>
        <w:t xml:space="preserve">основной общеобразовательной программе дошкольного образования «От рождения до школы».  Под редакцией Н.Е. </w:t>
      </w:r>
      <w:proofErr w:type="spellStart"/>
      <w:r w:rsidRPr="005837DB">
        <w:rPr>
          <w:sz w:val="28"/>
          <w:szCs w:val="28"/>
        </w:rPr>
        <w:t>Верак</w:t>
      </w:r>
      <w:r>
        <w:rPr>
          <w:sz w:val="28"/>
          <w:szCs w:val="28"/>
        </w:rPr>
        <w:t>сы</w:t>
      </w:r>
      <w:proofErr w:type="spellEnd"/>
      <w:r w:rsidRPr="005837DB">
        <w:rPr>
          <w:sz w:val="28"/>
          <w:szCs w:val="28"/>
        </w:rPr>
        <w:t xml:space="preserve">, Т.С. Комаровой, М.А. Васильевой-2-е изд., </w:t>
      </w:r>
      <w:proofErr w:type="spellStart"/>
      <w:r w:rsidRPr="005837DB">
        <w:rPr>
          <w:sz w:val="28"/>
          <w:szCs w:val="28"/>
        </w:rPr>
        <w:t>ис</w:t>
      </w:r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</w:t>
      </w:r>
      <w:r w:rsidRPr="005837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доп. – М.: МОЗАЙКА-СИНТЕЗ, 2014</w:t>
      </w:r>
      <w:r w:rsidRPr="005837DB">
        <w:rPr>
          <w:sz w:val="28"/>
          <w:szCs w:val="28"/>
        </w:rPr>
        <w:t>.-  технологиям, обеспечивающим личностно-ориентированное развитие ребенка, в соответствии с сеткой занятий.</w:t>
      </w:r>
      <w:r>
        <w:rPr>
          <w:sz w:val="28"/>
          <w:szCs w:val="28"/>
        </w:rPr>
        <w:t xml:space="preserve"> </w:t>
      </w:r>
      <w:r w:rsidRPr="005837DB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</w:t>
      </w:r>
      <w:r w:rsidRPr="005837DB">
        <w:rPr>
          <w:sz w:val="28"/>
          <w:szCs w:val="28"/>
        </w:rPr>
        <w:t>образовательной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</w:t>
      </w:r>
    </w:p>
    <w:p w:rsidR="00B83500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3.14. Д</w:t>
      </w:r>
      <w:r w:rsidR="00C92527" w:rsidRPr="00C92527">
        <w:rPr>
          <w:sz w:val="28"/>
          <w:szCs w:val="28"/>
        </w:rPr>
        <w:t xml:space="preserve">ОУ несет ответственность во время образовательного процесса за жизнь и здоровье детей, работников группы, за соответствие форм, методов и средств его организации возрастным и психофизиологическим возможностям детей. </w:t>
      </w:r>
    </w:p>
    <w:p w:rsidR="00C92527" w:rsidRPr="00B83500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3500" w:rsidRPr="00B83500" w:rsidRDefault="00B83500" w:rsidP="00B83500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83500">
        <w:rPr>
          <w:b/>
          <w:sz w:val="28"/>
          <w:szCs w:val="28"/>
        </w:rPr>
        <w:t>4. Содержание деятельности групп</w:t>
      </w:r>
    </w:p>
    <w:p w:rsidR="00866A97" w:rsidRDefault="00866A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500" w:rsidRPr="00B83500">
        <w:rPr>
          <w:sz w:val="28"/>
          <w:szCs w:val="28"/>
        </w:rPr>
        <w:t xml:space="preserve">4.1. Содержание деятельности ГКП включает в себя два направления: образовательное и консультативное и определяется психолого-возрастными особенностями детей дошкольного возраста, запросами родителей. </w:t>
      </w:r>
    </w:p>
    <w:p w:rsidR="00866A97" w:rsidRDefault="00866A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500" w:rsidRPr="00B83500">
        <w:rPr>
          <w:sz w:val="28"/>
          <w:szCs w:val="28"/>
        </w:rPr>
        <w:t xml:space="preserve">4.2. Образовательная деятельность ГКП определяется федеральным государственным образовательным стандартом в дошкольном образовании, </w:t>
      </w:r>
      <w:r>
        <w:rPr>
          <w:sz w:val="28"/>
          <w:szCs w:val="28"/>
        </w:rPr>
        <w:t>ООП ДОУ</w:t>
      </w:r>
      <w:r w:rsidR="00B83500" w:rsidRPr="00B83500">
        <w:rPr>
          <w:sz w:val="28"/>
          <w:szCs w:val="28"/>
        </w:rPr>
        <w:t xml:space="preserve"> и дополнительных </w:t>
      </w:r>
      <w:proofErr w:type="spellStart"/>
      <w:r w:rsidR="00B83500" w:rsidRPr="00B83500">
        <w:rPr>
          <w:sz w:val="28"/>
          <w:szCs w:val="28"/>
        </w:rPr>
        <w:t>общеразвивающих</w:t>
      </w:r>
      <w:proofErr w:type="spellEnd"/>
      <w:r w:rsidR="00B83500" w:rsidRPr="00B83500">
        <w:rPr>
          <w:sz w:val="28"/>
          <w:szCs w:val="28"/>
        </w:rPr>
        <w:t xml:space="preserve"> программ различной направленности. </w:t>
      </w:r>
    </w:p>
    <w:p w:rsidR="00866A97" w:rsidRDefault="00866A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500" w:rsidRPr="00B83500">
        <w:rPr>
          <w:sz w:val="28"/>
          <w:szCs w:val="28"/>
        </w:rPr>
        <w:t xml:space="preserve">4.3. В случае выявления возможных отклонений в развитии ребёнка проводится его </w:t>
      </w:r>
      <w:proofErr w:type="spellStart"/>
      <w:r w:rsidR="00B83500" w:rsidRPr="00B83500">
        <w:rPr>
          <w:sz w:val="28"/>
          <w:szCs w:val="28"/>
        </w:rPr>
        <w:t>психолого</w:t>
      </w:r>
      <w:proofErr w:type="spellEnd"/>
      <w:r w:rsidR="00B83500" w:rsidRPr="00B83500">
        <w:rPr>
          <w:sz w:val="28"/>
          <w:szCs w:val="28"/>
        </w:rPr>
        <w:t xml:space="preserve"> – педагогическое диагностическое обследование, основанное на принципах: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• индивидуально-дифференцированного подхода;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• учета возрастных особенностей развития ребенка;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• конфиденциальности (специалисты, работающие в группе, несут ответственность за конфиденциальность информации о детях, полученной в процессе обследования ребёнка, анкетирования и беседы с родителями (законными представителями);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B83500">
        <w:rPr>
          <w:sz w:val="28"/>
          <w:szCs w:val="28"/>
        </w:rPr>
        <w:t xml:space="preserve">• открытости (обследование проводится в присутствии родителей (законных представителей) или с их письменного согласия. </w:t>
      </w:r>
      <w:proofErr w:type="gramEnd"/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>• доступности (результаты обследования и заключение доводятся до сведения родителей (законных представителей) в доступной для понимания форме, предложенные рекомендации реализуются только с их согласия).</w:t>
      </w:r>
    </w:p>
    <w:p w:rsidR="00866A97" w:rsidRDefault="00866A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500" w:rsidRPr="00B83500">
        <w:rPr>
          <w:sz w:val="28"/>
          <w:szCs w:val="28"/>
        </w:rPr>
        <w:t xml:space="preserve"> 4.4. Содержание консультативной деятельности реализуется в соответствии с основными вопросами воспитания, обучения и развития ребенка раннего и дошкольного возраста, запросами родителей и реализуется в различных формах: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• индивидуальное консультирование родителей;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• семейное консультирование в сочетании с индивидуальными занятиями ребенка со специалистом;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• подгрупповое консультирование; 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lastRenderedPageBreak/>
        <w:t xml:space="preserve">• консультации с использованием различных игр, тренингов, </w:t>
      </w:r>
      <w:proofErr w:type="spellStart"/>
      <w:r w:rsidRPr="00B83500">
        <w:rPr>
          <w:sz w:val="28"/>
          <w:szCs w:val="28"/>
        </w:rPr>
        <w:t>видеопросмотров</w:t>
      </w:r>
      <w:proofErr w:type="spellEnd"/>
      <w:r w:rsidRPr="00B83500">
        <w:rPr>
          <w:sz w:val="28"/>
          <w:szCs w:val="28"/>
        </w:rPr>
        <w:t xml:space="preserve"> разных видов детской деятельности; </w:t>
      </w:r>
    </w:p>
    <w:p w:rsidR="00866A97" w:rsidRDefault="00866A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• консультирование на сайте Д</w:t>
      </w:r>
      <w:r w:rsidR="00B83500" w:rsidRPr="00B83500">
        <w:rPr>
          <w:sz w:val="28"/>
          <w:szCs w:val="28"/>
        </w:rPr>
        <w:t>ОУ;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 • консультации - практикумы для роди</w:t>
      </w:r>
      <w:r w:rsidR="00866A97">
        <w:rPr>
          <w:sz w:val="28"/>
          <w:szCs w:val="28"/>
        </w:rPr>
        <w:t>телей (законных представителей);</w:t>
      </w:r>
    </w:p>
    <w:p w:rsidR="00866A97" w:rsidRDefault="00B83500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83500">
        <w:rPr>
          <w:sz w:val="28"/>
          <w:szCs w:val="28"/>
        </w:rPr>
        <w:t xml:space="preserve"> • презентации предметно-</w:t>
      </w:r>
      <w:r w:rsidR="00866A97">
        <w:rPr>
          <w:sz w:val="28"/>
          <w:szCs w:val="28"/>
        </w:rPr>
        <w:t>развивающей среды, созданной в ДОУ.</w:t>
      </w:r>
      <w:r w:rsidRPr="00B83500">
        <w:rPr>
          <w:sz w:val="28"/>
          <w:szCs w:val="28"/>
        </w:rPr>
        <w:t xml:space="preserve"> </w:t>
      </w:r>
    </w:p>
    <w:p w:rsidR="00B83500" w:rsidRDefault="00866A97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500" w:rsidRPr="00B83500">
        <w:rPr>
          <w:sz w:val="28"/>
          <w:szCs w:val="28"/>
        </w:rPr>
        <w:t>4.5.  Основанием для корректировки содержания деятельности групп могут являться результаты наблюдений специалистов, запросы родителей.</w:t>
      </w:r>
    </w:p>
    <w:p w:rsidR="00591E77" w:rsidRPr="00866A97" w:rsidRDefault="00591E77" w:rsidP="00866A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66A97" w:rsidRPr="00866A97" w:rsidRDefault="00152E61" w:rsidP="00866A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66A97">
        <w:rPr>
          <w:b/>
          <w:sz w:val="28"/>
          <w:szCs w:val="28"/>
        </w:rPr>
        <w:t>5. Участники образовательного процесса групп, их права и обязанности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 xml:space="preserve">5.1. Участниками образовательного процесса являются: воспитанники, родители (законные представители), специалисты и воспитатели </w:t>
      </w:r>
      <w:r>
        <w:rPr>
          <w:sz w:val="28"/>
          <w:szCs w:val="28"/>
        </w:rPr>
        <w:t>Д</w:t>
      </w:r>
      <w:r w:rsidR="00152E61" w:rsidRPr="00866A97">
        <w:rPr>
          <w:sz w:val="28"/>
          <w:szCs w:val="28"/>
        </w:rPr>
        <w:t xml:space="preserve">ОУ.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895">
        <w:rPr>
          <w:sz w:val="28"/>
          <w:szCs w:val="28"/>
        </w:rPr>
        <w:t xml:space="preserve">5.2. </w:t>
      </w:r>
      <w:r>
        <w:rPr>
          <w:sz w:val="28"/>
          <w:szCs w:val="28"/>
        </w:rPr>
        <w:t>Взаимоотношения между Д</w:t>
      </w:r>
      <w:r w:rsidR="00152E61" w:rsidRPr="00866A97">
        <w:rPr>
          <w:sz w:val="28"/>
          <w:szCs w:val="28"/>
        </w:rPr>
        <w:t xml:space="preserve">ОУ и родителями (законными представителями) регулируются договором на оказание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включающим в себя взаимные права, обязанности и ответственность сторон.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>5.</w:t>
      </w:r>
      <w:r w:rsidR="00370895">
        <w:rPr>
          <w:sz w:val="28"/>
          <w:szCs w:val="28"/>
        </w:rPr>
        <w:t>3</w:t>
      </w:r>
      <w:r w:rsidR="00152E61" w:rsidRPr="00866A97">
        <w:rPr>
          <w:sz w:val="28"/>
          <w:szCs w:val="28"/>
        </w:rPr>
        <w:t xml:space="preserve">. Права, социальные гарантии и обязанности каждого работника ГКП определяются законодательством Российской Федерации, Уставом </w:t>
      </w:r>
      <w:r>
        <w:rPr>
          <w:sz w:val="28"/>
          <w:szCs w:val="28"/>
        </w:rPr>
        <w:t>Д</w:t>
      </w:r>
      <w:r w:rsidR="00152E61" w:rsidRPr="00866A97">
        <w:rPr>
          <w:sz w:val="28"/>
          <w:szCs w:val="28"/>
        </w:rPr>
        <w:t>ОУ, в котором открыта ГКП, трудовым договором, определяющим функциональные обязанности и квалификационные характеристики.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 xml:space="preserve"> 5.</w:t>
      </w:r>
      <w:r w:rsidR="00370895">
        <w:rPr>
          <w:sz w:val="28"/>
          <w:szCs w:val="28"/>
        </w:rPr>
        <w:t>4</w:t>
      </w:r>
      <w:r w:rsidR="00152E61" w:rsidRPr="00866A97">
        <w:rPr>
          <w:sz w:val="28"/>
          <w:szCs w:val="28"/>
        </w:rPr>
        <w:t xml:space="preserve">. Права и обязанности родителей (их законных представителей) определяются Уставом </w:t>
      </w:r>
      <w:r>
        <w:rPr>
          <w:sz w:val="28"/>
          <w:szCs w:val="28"/>
        </w:rPr>
        <w:t>Д</w:t>
      </w:r>
      <w:r w:rsidR="00152E61" w:rsidRPr="00866A97">
        <w:rPr>
          <w:sz w:val="28"/>
          <w:szCs w:val="28"/>
        </w:rPr>
        <w:t xml:space="preserve">ОУ.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1A03B3" w:rsidRPr="001A03B3" w:rsidRDefault="00152E61" w:rsidP="001A03B3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A03B3">
        <w:rPr>
          <w:b/>
          <w:sz w:val="28"/>
          <w:szCs w:val="28"/>
        </w:rPr>
        <w:t>6. Управление и руководство группой кратковременного пребывания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 xml:space="preserve">6.1 Управление и руководство ГКП осуществляется в соответствии с данным Положением и не должно противоречить нормативно-правовым актам, действующим в области дошкольного образования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Заведующий Д</w:t>
      </w:r>
      <w:r w:rsidR="00152E61" w:rsidRPr="00866A97">
        <w:rPr>
          <w:sz w:val="28"/>
          <w:szCs w:val="28"/>
        </w:rPr>
        <w:t xml:space="preserve">ОУ определяет функциональные обязанности каждого работника ГКП.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 xml:space="preserve">6.3. Общее руководство деятельностью ГКП осуществляется старшим воспитателем.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 xml:space="preserve">6.4. Старший воспитатель оказывает помощь специалистам в организации образовательной деятельности, проверяет методические материалы. </w:t>
      </w:r>
    </w:p>
    <w:p w:rsidR="001A03B3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>6</w:t>
      </w:r>
      <w:r>
        <w:rPr>
          <w:sz w:val="28"/>
          <w:szCs w:val="28"/>
        </w:rPr>
        <w:t>.5. Завхоз</w:t>
      </w:r>
      <w:r w:rsidR="00152E61" w:rsidRPr="00866A97">
        <w:rPr>
          <w:sz w:val="28"/>
          <w:szCs w:val="28"/>
        </w:rPr>
        <w:t xml:space="preserve"> обесп</w:t>
      </w:r>
      <w:r>
        <w:rPr>
          <w:sz w:val="28"/>
          <w:szCs w:val="28"/>
        </w:rPr>
        <w:t xml:space="preserve">ечивает </w:t>
      </w:r>
      <w:r w:rsidR="00152E61" w:rsidRPr="00866A97">
        <w:rPr>
          <w:sz w:val="28"/>
          <w:szCs w:val="28"/>
        </w:rPr>
        <w:t xml:space="preserve">создание условий и </w:t>
      </w:r>
      <w:proofErr w:type="gramStart"/>
      <w:r w:rsidR="00152E61" w:rsidRPr="00866A97">
        <w:rPr>
          <w:sz w:val="28"/>
          <w:szCs w:val="28"/>
        </w:rPr>
        <w:t>контроль за</w:t>
      </w:r>
      <w:proofErr w:type="gramEnd"/>
      <w:r w:rsidR="00152E61" w:rsidRPr="00866A97">
        <w:rPr>
          <w:sz w:val="28"/>
          <w:szCs w:val="28"/>
        </w:rPr>
        <w:t xml:space="preserve"> санитарным состоянием помещений.</w:t>
      </w:r>
    </w:p>
    <w:p w:rsidR="00152E61" w:rsidRDefault="001A03B3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E61" w:rsidRPr="00866A97">
        <w:rPr>
          <w:sz w:val="28"/>
          <w:szCs w:val="28"/>
        </w:rPr>
        <w:t xml:space="preserve"> 6.7. </w:t>
      </w:r>
      <w:proofErr w:type="gramStart"/>
      <w:r w:rsidR="00152E61" w:rsidRPr="00866A97">
        <w:rPr>
          <w:sz w:val="28"/>
          <w:szCs w:val="28"/>
        </w:rPr>
        <w:t>Контроль за</w:t>
      </w:r>
      <w:proofErr w:type="gramEnd"/>
      <w:r w:rsidR="00152E61" w:rsidRPr="00866A97">
        <w:rPr>
          <w:sz w:val="28"/>
          <w:szCs w:val="28"/>
        </w:rPr>
        <w:t xml:space="preserve"> организацией работы и качеством осуществления образовательной и консультативной деятельности ГКП осущест</w:t>
      </w:r>
      <w:r w:rsidR="00370895">
        <w:rPr>
          <w:sz w:val="28"/>
          <w:szCs w:val="28"/>
        </w:rPr>
        <w:t>вляется заведующим.</w:t>
      </w:r>
    </w:p>
    <w:p w:rsidR="00370895" w:rsidRDefault="00370895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370895" w:rsidRPr="00370895" w:rsidRDefault="00370895" w:rsidP="00DA7397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/>
          <w:sz w:val="40"/>
          <w:szCs w:val="28"/>
        </w:rPr>
      </w:pPr>
      <w:r w:rsidRPr="00370895">
        <w:rPr>
          <w:b/>
          <w:sz w:val="28"/>
        </w:rPr>
        <w:t>Положение действует до замены новым</w:t>
      </w:r>
    </w:p>
    <w:sectPr w:rsidR="00370895" w:rsidRPr="00370895" w:rsidSect="00341CB0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77" w:rsidRDefault="00156377" w:rsidP="00AB3C25">
      <w:r>
        <w:separator/>
      </w:r>
    </w:p>
  </w:endnote>
  <w:endnote w:type="continuationSeparator" w:id="0">
    <w:p w:rsidR="00156377" w:rsidRDefault="00156377" w:rsidP="00AB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77" w:rsidRDefault="00156377"/>
  </w:footnote>
  <w:footnote w:type="continuationSeparator" w:id="0">
    <w:p w:rsidR="00156377" w:rsidRDefault="001563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350"/>
    <w:multiLevelType w:val="multilevel"/>
    <w:tmpl w:val="F05A364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F044F"/>
    <w:multiLevelType w:val="multilevel"/>
    <w:tmpl w:val="93C4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B3C25"/>
    <w:rsid w:val="00047B3C"/>
    <w:rsid w:val="0006164D"/>
    <w:rsid w:val="00091223"/>
    <w:rsid w:val="00122552"/>
    <w:rsid w:val="00152E61"/>
    <w:rsid w:val="00156377"/>
    <w:rsid w:val="001A03B3"/>
    <w:rsid w:val="00341CB0"/>
    <w:rsid w:val="00370895"/>
    <w:rsid w:val="004566E1"/>
    <w:rsid w:val="004D2A97"/>
    <w:rsid w:val="00591E77"/>
    <w:rsid w:val="007845A3"/>
    <w:rsid w:val="00866A97"/>
    <w:rsid w:val="008A148B"/>
    <w:rsid w:val="00976327"/>
    <w:rsid w:val="00AB3C25"/>
    <w:rsid w:val="00B83500"/>
    <w:rsid w:val="00C92527"/>
    <w:rsid w:val="00CC3EC5"/>
    <w:rsid w:val="00D378CA"/>
    <w:rsid w:val="00DA62A5"/>
    <w:rsid w:val="00DA7397"/>
    <w:rsid w:val="00DE4197"/>
    <w:rsid w:val="00E11121"/>
    <w:rsid w:val="00F1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C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C2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B3C2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AB3C2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Подпись к картинке (2) Exact"/>
    <w:basedOn w:val="a0"/>
    <w:link w:val="2"/>
    <w:rsid w:val="00AB3C2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45ptExact">
    <w:name w:val="Подпись к картинке (2) + Times New Roman;4;5 pt Exact"/>
    <w:basedOn w:val="2Exact"/>
    <w:rsid w:val="00AB3C25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TimesNewRoman45ptExact0">
    <w:name w:val="Подпись к картинке (2) + Times New Roman;4;5 pt;Малые прописные Exact"/>
    <w:basedOn w:val="2Exact"/>
    <w:rsid w:val="00AB3C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Exact0">
    <w:name w:val="Основной текст (2) Exact"/>
    <w:basedOn w:val="a0"/>
    <w:rsid w:val="00AB3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Exact"/>
    <w:basedOn w:val="20"/>
    <w:rsid w:val="00AB3C25"/>
    <w:rPr>
      <w:u w:val="single"/>
    </w:rPr>
  </w:style>
  <w:style w:type="character" w:customStyle="1" w:styleId="214ptExact">
    <w:name w:val="Основной текст (2) + 14 pt;Курсив Exact"/>
    <w:basedOn w:val="20"/>
    <w:rsid w:val="00AB3C25"/>
    <w:rPr>
      <w:i/>
      <w:iCs/>
      <w:sz w:val="28"/>
      <w:szCs w:val="28"/>
      <w:u w:val="single"/>
    </w:rPr>
  </w:style>
  <w:style w:type="character" w:customStyle="1" w:styleId="214ptExact0">
    <w:name w:val="Основной текст (2) + 14 pt;Курсив Exact"/>
    <w:basedOn w:val="20"/>
    <w:rsid w:val="00AB3C25"/>
    <w:rPr>
      <w:i/>
      <w:i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AB3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ArialUnicodeMS-2ptExact">
    <w:name w:val="Основной текст (4) + Arial Unicode MS;Курсив;Интервал -2 pt Exact"/>
    <w:basedOn w:val="4Exact"/>
    <w:rsid w:val="00AB3C25"/>
    <w:rPr>
      <w:rFonts w:ascii="Arial Unicode MS" w:eastAsia="Arial Unicode MS" w:hAnsi="Arial Unicode MS" w:cs="Arial Unicode MS"/>
      <w:i/>
      <w:iCs/>
      <w:color w:val="000000"/>
      <w:spacing w:val="-40"/>
      <w:w w:val="100"/>
      <w:position w:val="0"/>
      <w:sz w:val="22"/>
      <w:szCs w:val="22"/>
      <w:lang w:val="ru-RU" w:eastAsia="ru-RU" w:bidi="ru-RU"/>
    </w:rPr>
  </w:style>
  <w:style w:type="character" w:customStyle="1" w:styleId="410pt0ptExact">
    <w:name w:val="Основной текст (4) + 10 pt;Полужирный;Курсив;Интервал 0 pt Exact"/>
    <w:basedOn w:val="4Exact"/>
    <w:rsid w:val="00AB3C25"/>
    <w:rPr>
      <w:b/>
      <w:bCs/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B3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ArialUnicodeMS14ptExact">
    <w:name w:val="Основной текст (5) + Arial Unicode MS;14 pt;Полужирный Exact"/>
    <w:basedOn w:val="5Exact"/>
    <w:rsid w:val="00AB3C2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16pt-1ptExact">
    <w:name w:val="Основной текст (5) + 16 pt;Курсив;Интервал -1 pt Exact"/>
    <w:basedOn w:val="5Exact"/>
    <w:rsid w:val="00AB3C25"/>
    <w:rPr>
      <w:i/>
      <w:iCs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AB3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AB3C2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AB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B3C25"/>
    <w:rPr>
      <w:rFonts w:ascii="SimHei" w:eastAsia="SimHei" w:hAnsi="SimHei" w:cs="SimHe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BookmanOldStyle22pt">
    <w:name w:val="Основной текст (7) + Bookman Old Style;22 pt"/>
    <w:basedOn w:val="7"/>
    <w:rsid w:val="00AB3C2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71">
    <w:name w:val="Основной текст (7)"/>
    <w:basedOn w:val="7"/>
    <w:rsid w:val="00AB3C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Sylfaen21pt">
    <w:name w:val="Основной текст (7) + Sylfaen;21 pt;Курсив"/>
    <w:basedOn w:val="7"/>
    <w:rsid w:val="00AB3C25"/>
    <w:rPr>
      <w:rFonts w:ascii="Sylfaen" w:eastAsia="Sylfaen" w:hAnsi="Sylfaen" w:cs="Sylfaen"/>
      <w:i/>
      <w:iCs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AB3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Полужирный"/>
    <w:basedOn w:val="20"/>
    <w:rsid w:val="00AB3C2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AB3C2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"/>
    <w:basedOn w:val="20"/>
    <w:rsid w:val="00AB3C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0"/>
    <w:rsid w:val="00AB3C25"/>
    <w:rPr>
      <w:color w:val="000000"/>
      <w:spacing w:val="-2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AB3C25"/>
    <w:pPr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AB3C25"/>
    <w:pPr>
      <w:shd w:val="clear" w:color="auto" w:fill="FFFFFF"/>
      <w:spacing w:line="86" w:lineRule="exact"/>
    </w:pPr>
    <w:rPr>
      <w:sz w:val="8"/>
      <w:szCs w:val="8"/>
    </w:rPr>
  </w:style>
  <w:style w:type="paragraph" w:customStyle="1" w:styleId="2">
    <w:name w:val="Подпись к картинке (2)"/>
    <w:basedOn w:val="a"/>
    <w:link w:val="2Exact"/>
    <w:rsid w:val="00AB3C25"/>
    <w:pPr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21">
    <w:name w:val="Основной текст (2)"/>
    <w:basedOn w:val="a"/>
    <w:link w:val="20"/>
    <w:rsid w:val="00AB3C25"/>
    <w:pPr>
      <w:shd w:val="clear" w:color="auto" w:fill="FFFFFF"/>
      <w:spacing w:line="250" w:lineRule="exact"/>
      <w:ind w:hanging="22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AB3C2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AB3C25"/>
    <w:pPr>
      <w:shd w:val="clear" w:color="auto" w:fill="FFFFFF"/>
      <w:spacing w:line="245" w:lineRule="exact"/>
      <w:ind w:hanging="22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AB3C2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">
    <w:name w:val="Основной текст (9)"/>
    <w:basedOn w:val="a"/>
    <w:link w:val="9Exact"/>
    <w:rsid w:val="00AB3C25"/>
    <w:pPr>
      <w:shd w:val="clear" w:color="auto" w:fill="FFFFFF"/>
      <w:spacing w:before="60" w:line="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rsid w:val="00AB3C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AB3C25"/>
    <w:pPr>
      <w:shd w:val="clear" w:color="auto" w:fill="FFFFFF"/>
      <w:spacing w:after="300" w:line="0" w:lineRule="atLeast"/>
    </w:pPr>
    <w:rPr>
      <w:rFonts w:ascii="SimHei" w:eastAsia="SimHei" w:hAnsi="SimHei" w:cs="SimHei"/>
      <w:sz w:val="28"/>
      <w:szCs w:val="28"/>
    </w:rPr>
  </w:style>
  <w:style w:type="paragraph" w:styleId="a5">
    <w:name w:val="List Paragraph"/>
    <w:basedOn w:val="a"/>
    <w:uiPriority w:val="34"/>
    <w:qFormat/>
    <w:rsid w:val="00341CB0"/>
    <w:pPr>
      <w:ind w:left="720"/>
      <w:contextualSpacing/>
    </w:pPr>
  </w:style>
  <w:style w:type="character" w:customStyle="1" w:styleId="a6">
    <w:name w:val="Основной текст_"/>
    <w:link w:val="72"/>
    <w:uiPriority w:val="99"/>
    <w:locked/>
    <w:rsid w:val="00B8350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7"/>
    <w:basedOn w:val="a"/>
    <w:link w:val="a6"/>
    <w:uiPriority w:val="99"/>
    <w:rsid w:val="00B83500"/>
    <w:pPr>
      <w:widowControl/>
      <w:shd w:val="clear" w:color="auto" w:fill="FFFFFF"/>
      <w:spacing w:before="180" w:line="274" w:lineRule="exact"/>
      <w:ind w:hanging="780"/>
    </w:pPr>
    <w:rPr>
      <w:rFonts w:ascii="Times New Roman" w:hAnsi="Times New Roman"/>
      <w:color w:val="auto"/>
    </w:rPr>
  </w:style>
  <w:style w:type="table" w:styleId="a7">
    <w:name w:val="Table Grid"/>
    <w:basedOn w:val="a1"/>
    <w:uiPriority w:val="59"/>
    <w:rsid w:val="0012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2021-06-22T13:15:00Z</cp:lastPrinted>
  <dcterms:created xsi:type="dcterms:W3CDTF">2021-06-22T13:29:00Z</dcterms:created>
  <dcterms:modified xsi:type="dcterms:W3CDTF">2021-06-22T13:29:00Z</dcterms:modified>
</cp:coreProperties>
</file>