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F77"/>
    <w:p w:rsidR="00496FBD" w:rsidRPr="00316385" w:rsidRDefault="00496FBD" w:rsidP="00496FBD">
      <w:pPr>
        <w:spacing w:after="0" w:line="240" w:lineRule="auto"/>
        <w:jc w:val="right"/>
        <w:rPr>
          <w:rFonts w:ascii="Times New Roman" w:hAnsi="Times New Roman"/>
          <w:b/>
          <w:highlight w:val="yellow"/>
        </w:rPr>
      </w:pPr>
    </w:p>
    <w:p w:rsidR="00496FBD" w:rsidRPr="003F6DE4" w:rsidRDefault="00496FBD" w:rsidP="00496FBD">
      <w:pPr>
        <w:spacing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ПОЛОЖЕНИЕ</w:t>
      </w:r>
    </w:p>
    <w:p w:rsidR="00496FBD" w:rsidRPr="003F6DE4" w:rsidRDefault="00496FBD" w:rsidP="00496FBD">
      <w:pPr>
        <w:spacing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о региональной инновационной площадке</w:t>
      </w:r>
    </w:p>
    <w:p w:rsidR="00496FBD" w:rsidRPr="003F6DE4" w:rsidRDefault="00496FBD" w:rsidP="00496FBD">
      <w:pPr>
        <w:spacing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в сфере образования Белгородской области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b/>
          <w:sz w:val="28"/>
          <w:szCs w:val="28"/>
        </w:rPr>
      </w:pPr>
      <w:r w:rsidRPr="003F6DE4">
        <w:rPr>
          <w:rFonts w:ascii="Times New Roman" w:hAnsi="Times New Roman"/>
          <w:b/>
          <w:noProof/>
          <w:sz w:val="28"/>
          <w:szCs w:val="28"/>
        </w:rPr>
        <w:t>1.</w:t>
      </w:r>
      <w:r w:rsidRPr="003F6DE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noProof/>
          <w:sz w:val="28"/>
          <w:szCs w:val="28"/>
        </w:rPr>
        <w:t>1.1</w:t>
      </w:r>
      <w:r w:rsidRPr="003F6DE4">
        <w:rPr>
          <w:rFonts w:ascii="Times New Roman" w:hAnsi="Times New Roman"/>
          <w:sz w:val="28"/>
          <w:szCs w:val="28"/>
        </w:rPr>
        <w:t xml:space="preserve"> Настоящее положение определяет правила создания и функционирования</w:t>
      </w:r>
      <w:r>
        <w:rPr>
          <w:rFonts w:ascii="Times New Roman" w:hAnsi="Times New Roman"/>
          <w:sz w:val="28"/>
          <w:szCs w:val="28"/>
        </w:rPr>
        <w:t>,</w:t>
      </w:r>
      <w:r w:rsidRPr="003F6DE4">
        <w:rPr>
          <w:rFonts w:ascii="Times New Roman" w:hAnsi="Times New Roman"/>
          <w:sz w:val="28"/>
          <w:szCs w:val="28"/>
        </w:rPr>
        <w:t xml:space="preserve"> основные направления деятельности региональных инновационных площадок в сфере образования</w:t>
      </w:r>
      <w:r w:rsidRPr="003F6DE4">
        <w:rPr>
          <w:rFonts w:ascii="Times New Roman" w:hAnsi="Times New Roman"/>
          <w:b/>
          <w:sz w:val="28"/>
          <w:szCs w:val="28"/>
        </w:rPr>
        <w:t xml:space="preserve"> </w:t>
      </w:r>
      <w:r w:rsidRPr="003F6DE4">
        <w:rPr>
          <w:rFonts w:ascii="Times New Roman" w:hAnsi="Times New Roman"/>
          <w:sz w:val="28"/>
          <w:szCs w:val="28"/>
        </w:rPr>
        <w:t>Белгородской области (далее</w:t>
      </w:r>
      <w:r w:rsidRPr="003F6DE4">
        <w:rPr>
          <w:rFonts w:ascii="Times New Roman" w:hAnsi="Times New Roman"/>
          <w:noProof/>
          <w:sz w:val="28"/>
          <w:szCs w:val="28"/>
        </w:rPr>
        <w:t xml:space="preserve"> – </w:t>
      </w:r>
      <w:r w:rsidRPr="003F6DE4">
        <w:rPr>
          <w:rFonts w:ascii="Times New Roman" w:hAnsi="Times New Roman"/>
          <w:sz w:val="28"/>
          <w:szCs w:val="28"/>
        </w:rPr>
        <w:t>инновационная площадка или РИП), условия и порядок присвоения статуса инновационной площадки учреждению системы образования.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F6DE4">
        <w:rPr>
          <w:rFonts w:ascii="Times New Roman" w:hAnsi="Times New Roman"/>
          <w:b/>
          <w:noProof/>
          <w:spacing w:val="-2"/>
          <w:sz w:val="28"/>
          <w:szCs w:val="28"/>
        </w:rPr>
        <w:t>1.2</w:t>
      </w:r>
      <w:r w:rsidRPr="003F6DE4">
        <w:rPr>
          <w:rFonts w:ascii="Times New Roman" w:hAnsi="Times New Roman"/>
          <w:spacing w:val="-2"/>
          <w:sz w:val="28"/>
          <w:szCs w:val="28"/>
        </w:rPr>
        <w:t xml:space="preserve"> Инновационные площадки составляют инновационную инфраструктуру в сфере образования, которая создается в целях обеспечения модернизации и развития сферы образования с учетом перспектив и основных направлений социально-экономического развития области на долгосрочный период, реализации приоритетных направлений политики органов исполнительной и законодательной власти Белгородской области.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b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2. Основные направления деятельности инновационных площадок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2.1 Основными направлениями деятельности инновационных площадок являются разработка, апробация и (или) внедрение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Белгородской области;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методик подготовки, профессиональной переподготовки и (или) повышения квалификации кадров, в том числе педагогических, научных и научно-педагогических, руководящих работников сферы образования, на основе применения современных образовательных технологий;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новых механизмов, форм и методов управления образованием на разных уровнях, в том числе с использованием современных технологий;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новых институтов общественного участия в управлении образованием;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lastRenderedPageBreak/>
        <w:t>- 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496FBD" w:rsidRPr="003F6DE4" w:rsidRDefault="00496FBD" w:rsidP="00496FBD">
      <w:pPr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2.2 Инновационные площадки осуществляют деятельность в сфере образования по одному или нескольким направлениям как в рамках инновационных образовательных проектов (программ) органов государственной власти Белгородской области, так и инновационных образовательных проектов (программ), разработанных творческими коллективами, инициативными группами, если такие разработки имеют значение для решения перспективных задач развития образования.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b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3. Региональная инновационная площадка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3.1</w:t>
      </w:r>
      <w:r w:rsidRPr="003F6DE4">
        <w:rPr>
          <w:rFonts w:ascii="Times New Roman" w:hAnsi="Times New Roman"/>
          <w:sz w:val="28"/>
          <w:szCs w:val="28"/>
        </w:rPr>
        <w:t xml:space="preserve"> Статус региональной инновационной площадки департамента образования</w:t>
      </w:r>
      <w:r w:rsidRPr="003F6DE4">
        <w:rPr>
          <w:rFonts w:ascii="Times New Roman" w:hAnsi="Times New Roman"/>
          <w:spacing w:val="-6"/>
          <w:sz w:val="28"/>
          <w:szCs w:val="28"/>
        </w:rPr>
        <w:t xml:space="preserve"> Белгородской области </w:t>
      </w:r>
      <w:r w:rsidRPr="003F6DE4">
        <w:rPr>
          <w:rFonts w:ascii="Times New Roman" w:hAnsi="Times New Roman"/>
          <w:sz w:val="28"/>
          <w:szCs w:val="28"/>
        </w:rPr>
        <w:t>(далее Департамент) присваивается образовательным организациям независимо от их организационно-правовой формы, типа, вида, ведомственной принадлежности, их объединениям, а также научным и иным организациям, осуществляющим деятельность в сфере образования.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noProof/>
          <w:sz w:val="28"/>
          <w:szCs w:val="28"/>
        </w:rPr>
        <w:t>3.2</w:t>
      </w:r>
      <w:r w:rsidRPr="003F6DE4">
        <w:rPr>
          <w:rFonts w:ascii="Times New Roman" w:hAnsi="Times New Roman"/>
          <w:sz w:val="28"/>
          <w:szCs w:val="28"/>
        </w:rPr>
        <w:t xml:space="preserve"> Присвоение статуса РИП не влечёт за собой изменения статуса образовательного учреждения, его организационно-правовой формы и подчинённости.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Организационно-содержательные изменения, осуществляемые образовательным учреждением, не должны противоречить законодательству Российской Федерации в области образования, типовому положению об образовательном учреждении соответствующего типа и вида.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3.3</w:t>
      </w:r>
      <w:r w:rsidRPr="003F6DE4">
        <w:rPr>
          <w:rFonts w:ascii="Times New Roman" w:hAnsi="Times New Roman"/>
          <w:sz w:val="28"/>
          <w:szCs w:val="28"/>
        </w:rPr>
        <w:t xml:space="preserve"> Решение об открытии РИП принимает региональный координационный совет по вопросам формирования и функционирования инновационной инфраструктуры в сфере образования департамента образования Белгородской области (далее координационный совет).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b/>
          <w:sz w:val="28"/>
          <w:szCs w:val="28"/>
        </w:rPr>
      </w:pPr>
      <w:r w:rsidRPr="003F6DE4">
        <w:rPr>
          <w:rFonts w:ascii="Times New Roman" w:hAnsi="Times New Roman"/>
          <w:b/>
          <w:noProof/>
          <w:sz w:val="28"/>
          <w:szCs w:val="28"/>
        </w:rPr>
        <w:t xml:space="preserve">4. </w:t>
      </w:r>
      <w:r w:rsidRPr="003F6DE4">
        <w:rPr>
          <w:rFonts w:ascii="Times New Roman" w:hAnsi="Times New Roman"/>
          <w:b/>
          <w:sz w:val="28"/>
          <w:szCs w:val="28"/>
        </w:rPr>
        <w:t>Порядок присвоения статуса региональной инновационной площадки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noProof/>
          <w:sz w:val="28"/>
          <w:szCs w:val="28"/>
        </w:rPr>
        <w:t>4.1</w:t>
      </w:r>
      <w:r w:rsidRPr="003F6DE4">
        <w:rPr>
          <w:rFonts w:ascii="Times New Roman" w:hAnsi="Times New Roman"/>
          <w:sz w:val="28"/>
          <w:szCs w:val="28"/>
        </w:rPr>
        <w:t xml:space="preserve"> Статус региональной инновационной площадки присваивается департаментом образования Белгородской области на основе предложений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3F6DE4">
        <w:rPr>
          <w:rFonts w:ascii="Times New Roman" w:hAnsi="Times New Roman"/>
          <w:sz w:val="28"/>
          <w:szCs w:val="28"/>
        </w:rPr>
        <w:t>координационного совета соответствующим приказом.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4.2</w:t>
      </w:r>
      <w:r w:rsidRPr="003F6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к</w:t>
      </w:r>
      <w:r w:rsidRPr="003F6DE4">
        <w:rPr>
          <w:rFonts w:ascii="Times New Roman" w:hAnsi="Times New Roman"/>
          <w:sz w:val="28"/>
          <w:szCs w:val="28"/>
        </w:rPr>
        <w:t>оординационный совет формирует предложения по присвоению статуса инновационной площадки на основании результатов экспертизы</w:t>
      </w:r>
      <w:r w:rsidRPr="003F6D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6DE4">
        <w:rPr>
          <w:rFonts w:ascii="Times New Roman" w:hAnsi="Times New Roman"/>
          <w:sz w:val="28"/>
          <w:szCs w:val="28"/>
        </w:rPr>
        <w:t>инновационных проектов (программ).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4.3</w:t>
      </w:r>
      <w:r w:rsidRPr="003F6DE4">
        <w:rPr>
          <w:rFonts w:ascii="Times New Roman" w:hAnsi="Times New Roman"/>
          <w:sz w:val="28"/>
          <w:szCs w:val="28"/>
        </w:rPr>
        <w:t xml:space="preserve"> Для присвоения статуса региональной инновационной площадки организация-соискатель подает заявку в</w:t>
      </w:r>
      <w:r>
        <w:rPr>
          <w:rFonts w:ascii="Times New Roman" w:hAnsi="Times New Roman"/>
          <w:sz w:val="28"/>
          <w:szCs w:val="28"/>
        </w:rPr>
        <w:t xml:space="preserve"> региональный </w:t>
      </w:r>
      <w:r w:rsidRPr="003F6DE4">
        <w:rPr>
          <w:rFonts w:ascii="Times New Roman" w:hAnsi="Times New Roman"/>
          <w:sz w:val="28"/>
          <w:szCs w:val="28"/>
        </w:rPr>
        <w:t xml:space="preserve">координационный </w:t>
      </w:r>
      <w:r w:rsidRPr="003F6DE4">
        <w:rPr>
          <w:rFonts w:ascii="Times New Roman" w:hAnsi="Times New Roman"/>
          <w:sz w:val="28"/>
          <w:szCs w:val="28"/>
        </w:rPr>
        <w:lastRenderedPageBreak/>
        <w:t>совет не позднее 1 сентября предшествующего работе календарного года. Заявка должна содержать:</w:t>
      </w:r>
    </w:p>
    <w:p w:rsidR="00496FBD" w:rsidRPr="003F6DE4" w:rsidRDefault="00496FBD" w:rsidP="00496F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наименование, место нахождения (адрес, контактные телефоны) образовательного учреждения или другой организации-соискателя;</w:t>
      </w:r>
    </w:p>
    <w:p w:rsidR="00496FBD" w:rsidRPr="003F6DE4" w:rsidRDefault="00496FBD" w:rsidP="00496F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программу реализации проекта (программы),</w:t>
      </w:r>
      <w:r w:rsidRPr="003F6DE4">
        <w:rPr>
          <w:rFonts w:ascii="Times New Roman" w:hAnsi="Times New Roman"/>
          <w:noProof/>
          <w:sz w:val="28"/>
          <w:szCs w:val="28"/>
        </w:rPr>
        <w:t xml:space="preserve"> содержащую </w:t>
      </w:r>
      <w:r w:rsidRPr="003F6DE4">
        <w:rPr>
          <w:rFonts w:ascii="Times New Roman" w:hAnsi="Times New Roman"/>
          <w:sz w:val="28"/>
          <w:szCs w:val="28"/>
        </w:rPr>
        <w:t>обоснование инновации, обоснование целесообразности внедрения на территории Белгородской области, цели работы, исходные теоретические положения, этапы работы и прогнозируемые результаты по каждому этапу, календарный план реализации с указанием сроков и перечня конечной продукции, методы исследования, необходимые условия проведения работ, критерии оценки результата, средства контроля и обеспечения достоверности результатов деятельности, перечень учебно-методических разработок, обеспечивающих проект (программу);</w:t>
      </w:r>
    </w:p>
    <w:p w:rsidR="00496FBD" w:rsidRPr="003F6DE4" w:rsidRDefault="00496FBD" w:rsidP="00496F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обоснование возможности реализации проекта (программы) в соответствии с законодательством Российской Федерации в области образования или предложения по содержанию проекта нормативного правового акта, необходимого для реализации проекта (программы);</w:t>
      </w:r>
    </w:p>
    <w:p w:rsidR="00496FBD" w:rsidRPr="003F6DE4" w:rsidRDefault="00496FBD" w:rsidP="00496F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решение органа самоуправления образовательного учреждения на участие в реализации проекта (программы);</w:t>
      </w:r>
    </w:p>
    <w:p w:rsidR="00496FBD" w:rsidRPr="003F6DE4" w:rsidRDefault="00496FBD" w:rsidP="00496F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предложения по распространению, внедрению результатов реализации проекта (программы) в массовую практику, включая предложения по внесению изменений в законодательство Российской Федерации в сфере образования;</w:t>
      </w:r>
    </w:p>
    <w:p w:rsidR="00496FBD" w:rsidRPr="003F6DE4" w:rsidRDefault="00496FBD" w:rsidP="00496F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обоснование устойчивости результатов проекта (программы) после окончания его реализации.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noProof/>
          <w:sz w:val="28"/>
          <w:szCs w:val="28"/>
        </w:rPr>
        <w:t>4.4</w:t>
      </w:r>
      <w:r w:rsidRPr="003F6DE4">
        <w:rPr>
          <w:rFonts w:ascii="Times New Roman" w:hAnsi="Times New Roman"/>
          <w:sz w:val="28"/>
          <w:szCs w:val="28"/>
        </w:rPr>
        <w:t xml:space="preserve"> Заявки, поступившие в координационный орган, направляются на экспертизу.</w:t>
      </w:r>
    </w:p>
    <w:p w:rsidR="00496FBD" w:rsidRPr="003F6DE4" w:rsidRDefault="00496FBD" w:rsidP="00496FBD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 xml:space="preserve">Экспертиза организуется </w:t>
      </w:r>
      <w:r>
        <w:rPr>
          <w:rFonts w:ascii="Times New Roman" w:hAnsi="Times New Roman"/>
          <w:sz w:val="28"/>
          <w:szCs w:val="28"/>
        </w:rPr>
        <w:t xml:space="preserve">региональным </w:t>
      </w:r>
      <w:r w:rsidRPr="003F6DE4">
        <w:rPr>
          <w:rFonts w:ascii="Times New Roman" w:hAnsi="Times New Roman"/>
          <w:sz w:val="28"/>
          <w:szCs w:val="28"/>
        </w:rPr>
        <w:t xml:space="preserve">координационным советом и осуществляется экспертами (экспертной организацией). Заключения, подготовленные </w:t>
      </w:r>
      <w:r w:rsidRPr="003F6DE4">
        <w:rPr>
          <w:rFonts w:ascii="Times New Roman" w:hAnsi="Times New Roman"/>
          <w:bCs/>
          <w:sz w:val="28"/>
          <w:szCs w:val="28"/>
        </w:rPr>
        <w:t>по</w:t>
      </w:r>
      <w:r w:rsidRPr="003F6D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6DE4">
        <w:rPr>
          <w:rFonts w:ascii="Times New Roman" w:hAnsi="Times New Roman"/>
          <w:sz w:val="28"/>
          <w:szCs w:val="28"/>
        </w:rPr>
        <w:t xml:space="preserve">результатам экспертизы заявок, направляются экспертами (экспертной организацией) в </w:t>
      </w:r>
      <w:r>
        <w:rPr>
          <w:rFonts w:ascii="Times New Roman" w:hAnsi="Times New Roman"/>
          <w:sz w:val="28"/>
          <w:szCs w:val="28"/>
        </w:rPr>
        <w:t xml:space="preserve">региональный </w:t>
      </w:r>
      <w:r w:rsidRPr="003F6DE4">
        <w:rPr>
          <w:rFonts w:ascii="Times New Roman" w:hAnsi="Times New Roman"/>
          <w:sz w:val="28"/>
          <w:szCs w:val="28"/>
        </w:rPr>
        <w:t>координационный орган не позднее 1 декабря.</w:t>
      </w:r>
    </w:p>
    <w:p w:rsidR="00496FBD" w:rsidRPr="003F6DE4" w:rsidRDefault="00496FBD" w:rsidP="00496FBD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Региональный к</w:t>
      </w:r>
      <w:r w:rsidRPr="003F6DE4">
        <w:rPr>
          <w:rFonts w:ascii="Times New Roman" w:hAnsi="Times New Roman"/>
          <w:sz w:val="28"/>
          <w:szCs w:val="28"/>
        </w:rPr>
        <w:t xml:space="preserve">оординационный </w:t>
      </w:r>
      <w:r>
        <w:rPr>
          <w:rFonts w:ascii="Times New Roman" w:hAnsi="Times New Roman"/>
          <w:sz w:val="28"/>
          <w:szCs w:val="28"/>
        </w:rPr>
        <w:t>совет</w:t>
      </w:r>
      <w:r w:rsidRPr="003F6DE4">
        <w:rPr>
          <w:rFonts w:ascii="Times New Roman" w:hAnsi="Times New Roman"/>
          <w:sz w:val="28"/>
          <w:szCs w:val="28"/>
        </w:rPr>
        <w:t xml:space="preserve"> рассматривает представленные заключения и представляет в департамент образования</w:t>
      </w:r>
      <w:r w:rsidRPr="003F6DE4">
        <w:rPr>
          <w:rFonts w:ascii="Times New Roman" w:hAnsi="Times New Roman"/>
          <w:sz w:val="28"/>
        </w:rPr>
        <w:t xml:space="preserve"> </w:t>
      </w:r>
      <w:r w:rsidRPr="003F6DE4">
        <w:rPr>
          <w:rFonts w:ascii="Times New Roman" w:hAnsi="Times New Roman"/>
          <w:sz w:val="28"/>
          <w:szCs w:val="28"/>
        </w:rPr>
        <w:t>предложения о присвоении (отказе в присвоении) организациям-соискателям статуса инновационной площадки.</w:t>
      </w:r>
    </w:p>
    <w:p w:rsidR="00496FBD" w:rsidRPr="003F6DE4" w:rsidRDefault="00496FBD" w:rsidP="00496FBD">
      <w:pPr>
        <w:numPr>
          <w:ilvl w:val="1"/>
          <w:numId w:val="2"/>
        </w:numPr>
        <w:tabs>
          <w:tab w:val="left" w:pos="658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</w:rPr>
        <w:t xml:space="preserve"> </w:t>
      </w:r>
      <w:r w:rsidRPr="003F6DE4">
        <w:rPr>
          <w:rFonts w:ascii="Times New Roman" w:hAnsi="Times New Roman"/>
          <w:sz w:val="28"/>
          <w:szCs w:val="28"/>
        </w:rPr>
        <w:t>Департамент утверждает перечень инновационных площадок, входящих в инновационную инфраструктуру</w:t>
      </w:r>
      <w:r w:rsidRPr="003F6DE4">
        <w:rPr>
          <w:rFonts w:ascii="Times New Roman" w:hAnsi="Times New Roman"/>
          <w:sz w:val="28"/>
        </w:rPr>
        <w:t xml:space="preserve"> Белгородской области</w:t>
      </w:r>
      <w:r w:rsidRPr="003F6DE4">
        <w:rPr>
          <w:rFonts w:ascii="Times New Roman" w:hAnsi="Times New Roman"/>
          <w:sz w:val="28"/>
          <w:szCs w:val="28"/>
        </w:rPr>
        <w:t>. В перечне указываются юридический и фактический адреса организации, адрес электронной почты (при наличии), официальный сайт в сети Интернет (при наличии), контактные телефоны, срок, на который присваивается статус инновационной площадки.</w:t>
      </w:r>
    </w:p>
    <w:p w:rsidR="00496FBD" w:rsidRPr="003F6DE4" w:rsidRDefault="00496FBD" w:rsidP="004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Повторное представление заявки на присвоение статуса региональной инновационной площадки осуществляется не ранее чем через год.</w:t>
      </w:r>
    </w:p>
    <w:p w:rsidR="00496FBD" w:rsidRPr="003F6DE4" w:rsidRDefault="00496FBD" w:rsidP="00496FBD">
      <w:p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lastRenderedPageBreak/>
        <w:t>4.7</w:t>
      </w:r>
      <w:r w:rsidRPr="003F6DE4">
        <w:rPr>
          <w:rFonts w:ascii="Times New Roman" w:hAnsi="Times New Roman"/>
          <w:sz w:val="28"/>
          <w:szCs w:val="28"/>
        </w:rPr>
        <w:t xml:space="preserve"> Статус инновационной площадки присваивается на период реализации проекта (программы). По истечении срока реализации проекта (программы) по предложению</w:t>
      </w:r>
      <w:r>
        <w:rPr>
          <w:rFonts w:ascii="Times New Roman" w:hAnsi="Times New Roman"/>
          <w:sz w:val="28"/>
          <w:szCs w:val="28"/>
        </w:rPr>
        <w:t xml:space="preserve"> регионального</w:t>
      </w:r>
      <w:r w:rsidRPr="003F6DE4">
        <w:rPr>
          <w:rFonts w:ascii="Times New Roman" w:hAnsi="Times New Roman"/>
          <w:sz w:val="28"/>
          <w:szCs w:val="28"/>
        </w:rPr>
        <w:t xml:space="preserve"> координационного совета принимается одно из следующих решений: о прекращении действия статуса инновационной площадки; </w:t>
      </w:r>
      <w:r w:rsidRPr="003F6DE4">
        <w:rPr>
          <w:rFonts w:ascii="Times New Roman" w:hAnsi="Times New Roman"/>
          <w:bCs/>
          <w:sz w:val="28"/>
          <w:szCs w:val="28"/>
        </w:rPr>
        <w:t>о</w:t>
      </w:r>
      <w:r w:rsidRPr="003F6D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6DE4">
        <w:rPr>
          <w:rFonts w:ascii="Times New Roman" w:hAnsi="Times New Roman"/>
          <w:sz w:val="28"/>
          <w:szCs w:val="28"/>
        </w:rPr>
        <w:t>продлении действия статуса инновационной площадки.</w:t>
      </w:r>
    </w:p>
    <w:p w:rsidR="00496FBD" w:rsidRPr="003F6DE4" w:rsidRDefault="00496FBD" w:rsidP="00496FBD">
      <w:p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4.8</w:t>
      </w:r>
      <w:r w:rsidRPr="003F6DE4">
        <w:rPr>
          <w:rFonts w:ascii="Times New Roman" w:hAnsi="Times New Roman"/>
          <w:sz w:val="28"/>
          <w:szCs w:val="28"/>
        </w:rPr>
        <w:t xml:space="preserve"> Действие статуса инновационной площадки прекращается досрочно в случаях:</w:t>
      </w:r>
    </w:p>
    <w:p w:rsidR="00496FBD" w:rsidRPr="003F6DE4" w:rsidRDefault="00496FBD" w:rsidP="00496FBD">
      <w:p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получения промежуточных результатов, свидетельствующих о невозможности или нецелесообразности продолжения реализации проекта (программы);</w:t>
      </w:r>
    </w:p>
    <w:p w:rsidR="00496FBD" w:rsidRPr="003F6DE4" w:rsidRDefault="00496FBD" w:rsidP="004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нарушения организацией, которой присвоен статус инновационной площадки, законодательства Российской Федерации при реализации проекта (программы);</w:t>
      </w:r>
    </w:p>
    <w:p w:rsidR="00496FBD" w:rsidRPr="003F6DE4" w:rsidRDefault="00496FBD" w:rsidP="004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непредставления, а равно несвоевременного представления отчетных материалов о реализации проекта (программы).</w:t>
      </w:r>
    </w:p>
    <w:p w:rsidR="00496FBD" w:rsidRPr="003F6DE4" w:rsidRDefault="00496FBD" w:rsidP="00496FBD">
      <w:p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 xml:space="preserve">Вопрос о досрочном прекращении действия статуса инновационной площадки рассматривается </w:t>
      </w:r>
      <w:r>
        <w:rPr>
          <w:rFonts w:ascii="Times New Roman" w:hAnsi="Times New Roman"/>
          <w:sz w:val="28"/>
          <w:szCs w:val="28"/>
        </w:rPr>
        <w:t xml:space="preserve">региональным </w:t>
      </w:r>
      <w:r w:rsidRPr="003F6DE4">
        <w:rPr>
          <w:rFonts w:ascii="Times New Roman" w:hAnsi="Times New Roman"/>
          <w:sz w:val="28"/>
          <w:szCs w:val="28"/>
        </w:rPr>
        <w:t>координационным советом. По результатам рассмотрения координационный совет представляет департаменту соответствующие предложения.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5. Деятельность инновационных площадок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5.1</w:t>
      </w:r>
      <w:r w:rsidRPr="003F6DE4">
        <w:rPr>
          <w:rFonts w:ascii="Times New Roman" w:hAnsi="Times New Roman"/>
          <w:sz w:val="28"/>
          <w:szCs w:val="28"/>
        </w:rPr>
        <w:t xml:space="preserve"> Инновационные площадки осуществляют свою деятельность в соответствии с прилагавшейся </w:t>
      </w:r>
      <w:r w:rsidRPr="003F6DE4">
        <w:rPr>
          <w:rFonts w:ascii="Times New Roman" w:hAnsi="Times New Roman"/>
          <w:bCs/>
          <w:sz w:val="28"/>
          <w:szCs w:val="28"/>
        </w:rPr>
        <w:t>к</w:t>
      </w:r>
      <w:r w:rsidRPr="003F6D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6DE4">
        <w:rPr>
          <w:rFonts w:ascii="Times New Roman" w:hAnsi="Times New Roman"/>
          <w:sz w:val="28"/>
          <w:szCs w:val="28"/>
        </w:rPr>
        <w:t>заявке программой реализации проекта</w:t>
      </w:r>
      <w:r w:rsidRPr="003F6DE4">
        <w:rPr>
          <w:rFonts w:ascii="Times New Roman" w:hAnsi="Times New Roman"/>
          <w:b/>
          <w:sz w:val="28"/>
          <w:szCs w:val="28"/>
        </w:rPr>
        <w:t xml:space="preserve"> </w:t>
      </w:r>
      <w:r w:rsidRPr="003F6DE4">
        <w:rPr>
          <w:rFonts w:ascii="Times New Roman" w:hAnsi="Times New Roman"/>
          <w:bCs/>
          <w:sz w:val="28"/>
          <w:szCs w:val="28"/>
        </w:rPr>
        <w:t>(программы).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5.2</w:t>
      </w:r>
      <w:r w:rsidRPr="003F6DE4">
        <w:rPr>
          <w:rFonts w:ascii="Times New Roman" w:hAnsi="Times New Roman"/>
          <w:sz w:val="28"/>
          <w:szCs w:val="28"/>
        </w:rPr>
        <w:t xml:space="preserve"> Инновационные площадки в рамках проекта (программы):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планируют свою деятельность, при необходимости привлекая научных консультантов;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осуществляют мониторинг реализуемого проекта (программы);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организуют своевременное и достоверное информационное сопровождение реализации проекта (программы), информируя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проекта (программы).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 xml:space="preserve">- реализуют утвержденный проект (программу) </w:t>
      </w:r>
      <w:r w:rsidRPr="003F6DE4">
        <w:rPr>
          <w:rFonts w:ascii="Times New Roman" w:hAnsi="Times New Roman"/>
          <w:bCs/>
          <w:sz w:val="28"/>
          <w:szCs w:val="28"/>
        </w:rPr>
        <w:t>в</w:t>
      </w:r>
      <w:r w:rsidRPr="003F6D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6DE4">
        <w:rPr>
          <w:rFonts w:ascii="Times New Roman" w:hAnsi="Times New Roman"/>
          <w:sz w:val="28"/>
          <w:szCs w:val="28"/>
        </w:rPr>
        <w:t>установленные сроки;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>- обеспечивают соблюдение прав и законных интересов участников образовательного процесса;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sz w:val="28"/>
          <w:szCs w:val="28"/>
        </w:rPr>
        <w:t xml:space="preserve">- своевременно информируют </w:t>
      </w:r>
      <w:r w:rsidRPr="003F6DE4">
        <w:rPr>
          <w:rFonts w:ascii="Times New Roman" w:hAnsi="Times New Roman"/>
          <w:bCs/>
          <w:sz w:val="28"/>
          <w:szCs w:val="28"/>
        </w:rPr>
        <w:t>департамент</w:t>
      </w:r>
      <w:r w:rsidRPr="003F6DE4">
        <w:rPr>
          <w:rFonts w:ascii="Times New Roman" w:hAnsi="Times New Roman"/>
          <w:sz w:val="28"/>
          <w:szCs w:val="28"/>
        </w:rPr>
        <w:t>, осуществляющий управление в сфере образования, о возникших проблемах,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496FBD" w:rsidRPr="003F6DE4" w:rsidRDefault="00496FBD" w:rsidP="00496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DE4">
        <w:rPr>
          <w:rFonts w:ascii="Times New Roman" w:hAnsi="Times New Roman"/>
          <w:b/>
          <w:sz w:val="28"/>
          <w:szCs w:val="28"/>
        </w:rPr>
        <w:t>5.3</w:t>
      </w:r>
      <w:r w:rsidRPr="003F6DE4">
        <w:rPr>
          <w:rFonts w:ascii="Times New Roman" w:hAnsi="Times New Roman"/>
          <w:sz w:val="28"/>
          <w:szCs w:val="28"/>
        </w:rPr>
        <w:t xml:space="preserve"> Инновационные площадки ежегодно представляют </w:t>
      </w:r>
      <w:r>
        <w:rPr>
          <w:rFonts w:ascii="Times New Roman" w:hAnsi="Times New Roman"/>
          <w:sz w:val="28"/>
          <w:szCs w:val="28"/>
        </w:rPr>
        <w:t xml:space="preserve">краткие аннотированные отчеты в </w:t>
      </w:r>
      <w:r w:rsidRPr="003F6DE4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ой</w:t>
      </w:r>
      <w:r w:rsidRPr="003F6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 о</w:t>
      </w:r>
      <w:r w:rsidRPr="003F6DE4">
        <w:rPr>
          <w:rFonts w:ascii="Times New Roman" w:hAnsi="Times New Roman"/>
          <w:sz w:val="28"/>
          <w:szCs w:val="28"/>
        </w:rPr>
        <w:t xml:space="preserve"> реализации проекта (программы). Отчеты инновационных площадок направляются на </w:t>
      </w:r>
      <w:r w:rsidRPr="003F6DE4">
        <w:rPr>
          <w:rFonts w:ascii="Times New Roman" w:hAnsi="Times New Roman"/>
          <w:sz w:val="28"/>
          <w:szCs w:val="28"/>
        </w:rPr>
        <w:lastRenderedPageBreak/>
        <w:t xml:space="preserve">экспертизу, по результатам проведения которой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3F6DE4">
        <w:rPr>
          <w:rFonts w:ascii="Times New Roman" w:hAnsi="Times New Roman"/>
          <w:sz w:val="28"/>
          <w:szCs w:val="28"/>
        </w:rPr>
        <w:t>координационном совете представляется заключение о значимости полученных результатов проекта (программы) и возможных способах их использования в массовой практике.</w:t>
      </w:r>
    </w:p>
    <w:p w:rsidR="00496FBD" w:rsidRDefault="00496FBD" w:rsidP="00496FBD"/>
    <w:sectPr w:rsidR="00496FB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77" w:rsidRDefault="00102F77" w:rsidP="00496FBD">
      <w:pPr>
        <w:spacing w:after="0" w:line="240" w:lineRule="auto"/>
      </w:pPr>
      <w:r>
        <w:separator/>
      </w:r>
    </w:p>
  </w:endnote>
  <w:endnote w:type="continuationSeparator" w:id="1">
    <w:p w:rsidR="00102F77" w:rsidRDefault="00102F77" w:rsidP="0049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7813"/>
      <w:docPartObj>
        <w:docPartGallery w:val="Page Numbers (Bottom of Page)"/>
        <w:docPartUnique/>
      </w:docPartObj>
    </w:sdtPr>
    <w:sdtContent>
      <w:p w:rsidR="00496FBD" w:rsidRDefault="00496FBD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96FBD" w:rsidRDefault="00496F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77" w:rsidRDefault="00102F77" w:rsidP="00496FBD">
      <w:pPr>
        <w:spacing w:after="0" w:line="240" w:lineRule="auto"/>
      </w:pPr>
      <w:r>
        <w:separator/>
      </w:r>
    </w:p>
  </w:footnote>
  <w:footnote w:type="continuationSeparator" w:id="1">
    <w:p w:rsidR="00102F77" w:rsidRDefault="00102F77" w:rsidP="0049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BD" w:rsidRDefault="00496FBD" w:rsidP="00496FBD">
    <w:pPr>
      <w:pStyle w:val="a3"/>
      <w:jc w:val="center"/>
    </w:pPr>
    <w:r>
      <w:t>МБДОУ «Детский сад «Сретенский» г.Строитель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52C7"/>
    <w:multiLevelType w:val="hybridMultilevel"/>
    <w:tmpl w:val="606C7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445217"/>
    <w:multiLevelType w:val="multilevel"/>
    <w:tmpl w:val="2CA057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FBD"/>
    <w:rsid w:val="00102F77"/>
    <w:rsid w:val="0049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6FBD"/>
  </w:style>
  <w:style w:type="paragraph" w:styleId="a5">
    <w:name w:val="footer"/>
    <w:basedOn w:val="a"/>
    <w:link w:val="a6"/>
    <w:uiPriority w:val="99"/>
    <w:unhideWhenUsed/>
    <w:rsid w:val="0049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8242</Characters>
  <Application>Microsoft Office Word</Application>
  <DocSecurity>0</DocSecurity>
  <Lines>68</Lines>
  <Paragraphs>19</Paragraphs>
  <ScaleCrop>false</ScaleCrop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2015-11-20T11:30:00Z</dcterms:created>
  <dcterms:modified xsi:type="dcterms:W3CDTF">2015-11-20T11:31:00Z</dcterms:modified>
</cp:coreProperties>
</file>